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57A49" w14:textId="526A92F9" w:rsidR="00BC6BB8" w:rsidRDefault="00361F82" w:rsidP="009E73B5">
      <w:pPr>
        <w:spacing w:after="0"/>
        <w:jc w:val="both"/>
        <w:rPr>
          <w:rFonts w:cs="Arial"/>
          <w:b/>
          <w:color w:val="auto"/>
          <w:sz w:val="24"/>
          <w:szCs w:val="24"/>
        </w:rPr>
      </w:pPr>
      <w:r>
        <w:rPr>
          <w:noProof/>
        </w:rPr>
        <w:drawing>
          <wp:anchor distT="0" distB="0" distL="114300" distR="114300" simplePos="0" relativeHeight="251658240" behindDoc="1" locked="0" layoutInCell="1" allowOverlap="1" wp14:anchorId="05FF7B4A" wp14:editId="7436B0F4">
            <wp:simplePos x="0" y="0"/>
            <wp:positionH relativeFrom="column">
              <wp:posOffset>5867400</wp:posOffset>
            </wp:positionH>
            <wp:positionV relativeFrom="paragraph">
              <wp:posOffset>16140</wp:posOffset>
            </wp:positionV>
            <wp:extent cx="714375" cy="771525"/>
            <wp:effectExtent l="0" t="0" r="9525" b="9525"/>
            <wp:wrapSquare wrapText="bothSides"/>
            <wp:docPr id="4" name="Picture 4" descr="swan-black">
              <a:extLst xmlns:a="http://schemas.openxmlformats.org/drawingml/2006/main">
                <a:ext uri="{FF2B5EF4-FFF2-40B4-BE49-F238E27FC236}">
                  <a16:creationId xmlns:a16="http://schemas.microsoft.com/office/drawing/2014/main" id="{D6E547EA-D31F-402B-932B-29B9949030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wan-blac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14375"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E8C62F" w14:textId="5F3A121B" w:rsidR="00145AA1" w:rsidRPr="00AE5726" w:rsidRDefault="004A4DD1" w:rsidP="009E73B5">
      <w:pPr>
        <w:spacing w:after="0"/>
        <w:jc w:val="both"/>
        <w:rPr>
          <w:rFonts w:cs="Arial"/>
          <w:color w:val="auto"/>
          <w:sz w:val="24"/>
          <w:szCs w:val="24"/>
        </w:rPr>
      </w:pPr>
      <w:r w:rsidRPr="00AE5726">
        <w:rPr>
          <w:rFonts w:cs="Arial"/>
          <w:b/>
          <w:color w:val="auto"/>
          <w:sz w:val="24"/>
          <w:szCs w:val="24"/>
        </w:rPr>
        <w:t>BUCKINGHAM TOWN COUNCIL</w:t>
      </w:r>
    </w:p>
    <w:p w14:paraId="6207BEC1" w14:textId="7B38F3BD" w:rsidR="00145AA1" w:rsidRPr="00AE5726" w:rsidRDefault="004A4DD1" w:rsidP="009E73B5">
      <w:pPr>
        <w:spacing w:after="100"/>
        <w:jc w:val="both"/>
        <w:rPr>
          <w:rFonts w:cs="Arial"/>
          <w:color w:val="auto"/>
          <w:sz w:val="24"/>
          <w:szCs w:val="24"/>
        </w:rPr>
      </w:pPr>
      <w:r w:rsidRPr="00AE5726">
        <w:rPr>
          <w:rFonts w:cs="Arial"/>
          <w:b/>
          <w:color w:val="auto"/>
          <w:sz w:val="24"/>
          <w:szCs w:val="24"/>
        </w:rPr>
        <w:t>APPLICATION FOR PURCHASE OF EXCLUSIVE RIGHTS OF BURIAL</w:t>
      </w:r>
      <w:r w:rsidR="008A6A5C">
        <w:rPr>
          <w:rFonts w:cs="Arial"/>
          <w:b/>
          <w:color w:val="auto"/>
          <w:sz w:val="24"/>
          <w:szCs w:val="24"/>
        </w:rPr>
        <w:t xml:space="preserve"> (EROB)</w:t>
      </w:r>
    </w:p>
    <w:p w14:paraId="5E2DEF77" w14:textId="70CC352A" w:rsidR="00145AA1" w:rsidRPr="00AE5726" w:rsidRDefault="004A4DD1" w:rsidP="009E73B5">
      <w:pPr>
        <w:jc w:val="both"/>
        <w:rPr>
          <w:rFonts w:cs="Arial"/>
          <w:color w:val="auto"/>
          <w:sz w:val="24"/>
          <w:szCs w:val="24"/>
        </w:rPr>
      </w:pPr>
      <w:r w:rsidRPr="00AE5726">
        <w:rPr>
          <w:rFonts w:cs="Arial"/>
          <w:color w:val="auto"/>
          <w:sz w:val="24"/>
          <w:szCs w:val="24"/>
        </w:rPr>
        <w:t>Please read the Council’s Cemetery Handbook before applying. It is available from the Council office or www.buckingham-tc.gov.uk. Send the completed application and all fees due to Buckingham Town Council, The Buckingham Centre, Verney Close, Buckingham, MK18 1JP. Tel: 01280 816801 Cheques payable to Buckingham Town Council.</w:t>
      </w:r>
    </w:p>
    <w:tbl>
      <w:tblPr>
        <w:tblStyle w:val="TableGrid"/>
        <w:tblW w:w="0" w:type="auto"/>
        <w:jc w:val="center"/>
        <w:tblLook w:val="04A0" w:firstRow="1" w:lastRow="0" w:firstColumn="1" w:lastColumn="0" w:noHBand="0" w:noVBand="1"/>
      </w:tblPr>
      <w:tblGrid>
        <w:gridCol w:w="3259"/>
        <w:gridCol w:w="7185"/>
      </w:tblGrid>
      <w:tr w:rsidR="00145AA1" w:rsidRPr="00AE5726" w14:paraId="19D1577B" w14:textId="77777777" w:rsidTr="00D25412">
        <w:trPr>
          <w:jc w:val="center"/>
        </w:trPr>
        <w:tc>
          <w:tcPr>
            <w:tcW w:w="3261" w:type="dxa"/>
            <w:shd w:val="clear" w:color="auto" w:fill="F7F1F2"/>
            <w:tcMar>
              <w:top w:w="70" w:type="dxa"/>
              <w:left w:w="90" w:type="dxa"/>
              <w:bottom w:w="70" w:type="dxa"/>
              <w:right w:w="90" w:type="dxa"/>
            </w:tcMar>
            <w:vAlign w:val="center"/>
          </w:tcPr>
          <w:p w14:paraId="2348A404"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Applicant(s) full name(s)</w:t>
            </w:r>
          </w:p>
        </w:tc>
        <w:tc>
          <w:tcPr>
            <w:tcW w:w="7193" w:type="dxa"/>
            <w:tcMar>
              <w:top w:w="70" w:type="dxa"/>
              <w:left w:w="90" w:type="dxa"/>
              <w:bottom w:w="70" w:type="dxa"/>
              <w:right w:w="90" w:type="dxa"/>
            </w:tcMar>
            <w:vAlign w:val="center"/>
          </w:tcPr>
          <w:p w14:paraId="22488257" w14:textId="77777777" w:rsidR="00145AA1" w:rsidRDefault="004A4DD1" w:rsidP="009E73B5">
            <w:pPr>
              <w:spacing w:after="20"/>
              <w:jc w:val="both"/>
              <w:rPr>
                <w:rFonts w:cs="Arial"/>
                <w:color w:val="auto"/>
                <w:sz w:val="24"/>
                <w:szCs w:val="24"/>
              </w:rPr>
            </w:pPr>
            <w:r w:rsidRPr="00AE5726">
              <w:rPr>
                <w:rFonts w:cs="Arial"/>
                <w:color w:val="auto"/>
                <w:sz w:val="24"/>
                <w:szCs w:val="24"/>
              </w:rPr>
              <w:t xml:space="preserve"> </w:t>
            </w:r>
          </w:p>
          <w:p w14:paraId="34C8E3A1" w14:textId="77777777" w:rsidR="00B662FF" w:rsidRPr="00AE5726" w:rsidRDefault="00B662FF" w:rsidP="009E73B5">
            <w:pPr>
              <w:spacing w:after="20"/>
              <w:jc w:val="both"/>
              <w:rPr>
                <w:rFonts w:cs="Arial"/>
                <w:color w:val="auto"/>
                <w:sz w:val="24"/>
                <w:szCs w:val="24"/>
              </w:rPr>
            </w:pPr>
          </w:p>
        </w:tc>
      </w:tr>
      <w:tr w:rsidR="00145AA1" w:rsidRPr="00AE5726" w14:paraId="5E31FC49" w14:textId="77777777" w:rsidTr="00D25412">
        <w:trPr>
          <w:jc w:val="center"/>
        </w:trPr>
        <w:tc>
          <w:tcPr>
            <w:tcW w:w="3261" w:type="dxa"/>
            <w:shd w:val="clear" w:color="auto" w:fill="F7F1F2"/>
            <w:tcMar>
              <w:top w:w="70" w:type="dxa"/>
              <w:left w:w="90" w:type="dxa"/>
              <w:bottom w:w="70" w:type="dxa"/>
              <w:right w:w="90" w:type="dxa"/>
            </w:tcMar>
            <w:vAlign w:val="center"/>
          </w:tcPr>
          <w:p w14:paraId="0F15C1CF"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Address</w:t>
            </w:r>
          </w:p>
        </w:tc>
        <w:tc>
          <w:tcPr>
            <w:tcW w:w="7193" w:type="dxa"/>
            <w:tcMar>
              <w:top w:w="70" w:type="dxa"/>
              <w:left w:w="90" w:type="dxa"/>
              <w:bottom w:w="70" w:type="dxa"/>
              <w:right w:w="90" w:type="dxa"/>
            </w:tcMar>
            <w:vAlign w:val="center"/>
          </w:tcPr>
          <w:p w14:paraId="4DF58B8B" w14:textId="77777777" w:rsidR="00D25412" w:rsidRDefault="00D25412" w:rsidP="009E73B5">
            <w:pPr>
              <w:spacing w:after="20"/>
              <w:jc w:val="both"/>
              <w:rPr>
                <w:rFonts w:cs="Arial"/>
                <w:color w:val="auto"/>
                <w:sz w:val="24"/>
                <w:szCs w:val="24"/>
              </w:rPr>
            </w:pPr>
          </w:p>
          <w:p w14:paraId="2A423A84" w14:textId="77777777" w:rsidR="00D25412" w:rsidRDefault="00D25412" w:rsidP="009E73B5">
            <w:pPr>
              <w:spacing w:after="20"/>
              <w:jc w:val="both"/>
              <w:rPr>
                <w:rFonts w:cs="Arial"/>
                <w:color w:val="auto"/>
                <w:sz w:val="24"/>
                <w:szCs w:val="24"/>
              </w:rPr>
            </w:pPr>
          </w:p>
          <w:p w14:paraId="50B8D78C" w14:textId="5FF73893" w:rsidR="00145AA1" w:rsidRPr="00AE5726" w:rsidRDefault="004A4DD1" w:rsidP="009E73B5">
            <w:pPr>
              <w:spacing w:after="20"/>
              <w:jc w:val="both"/>
              <w:rPr>
                <w:rFonts w:cs="Arial"/>
                <w:color w:val="auto"/>
                <w:sz w:val="24"/>
                <w:szCs w:val="24"/>
              </w:rPr>
            </w:pPr>
            <w:r w:rsidRPr="00AE5726">
              <w:rPr>
                <w:rFonts w:cs="Arial"/>
                <w:color w:val="auto"/>
                <w:sz w:val="24"/>
                <w:szCs w:val="24"/>
              </w:rPr>
              <w:br/>
            </w:r>
          </w:p>
        </w:tc>
      </w:tr>
      <w:tr w:rsidR="00145AA1" w:rsidRPr="00AE5726" w14:paraId="4F086429" w14:textId="77777777" w:rsidTr="00D25412">
        <w:trPr>
          <w:jc w:val="center"/>
        </w:trPr>
        <w:tc>
          <w:tcPr>
            <w:tcW w:w="3261" w:type="dxa"/>
            <w:shd w:val="clear" w:color="auto" w:fill="F7F1F2"/>
            <w:tcMar>
              <w:top w:w="70" w:type="dxa"/>
              <w:left w:w="90" w:type="dxa"/>
              <w:bottom w:w="70" w:type="dxa"/>
              <w:right w:w="90" w:type="dxa"/>
            </w:tcMar>
            <w:vAlign w:val="center"/>
          </w:tcPr>
          <w:p w14:paraId="3EA861F9"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I/We wish to purchase the Exclusive Right of Burial at (tick one)</w:t>
            </w:r>
          </w:p>
        </w:tc>
        <w:tc>
          <w:tcPr>
            <w:tcW w:w="7193" w:type="dxa"/>
            <w:tcMar>
              <w:top w:w="70" w:type="dxa"/>
              <w:left w:w="90" w:type="dxa"/>
              <w:bottom w:w="70" w:type="dxa"/>
              <w:right w:w="90" w:type="dxa"/>
            </w:tcMar>
            <w:vAlign w:val="center"/>
          </w:tcPr>
          <w:p w14:paraId="5CC3650C" w14:textId="128D53DC" w:rsidR="00145AA1" w:rsidRPr="00AE5726" w:rsidRDefault="00683926" w:rsidP="00D66768">
            <w:pPr>
              <w:spacing w:after="20"/>
              <w:rPr>
                <w:rFonts w:cs="Arial"/>
                <w:color w:val="auto"/>
                <w:sz w:val="24"/>
                <w:szCs w:val="24"/>
              </w:rPr>
            </w:pPr>
            <w:r w:rsidRPr="00AE5726">
              <w:rPr>
                <w:rFonts w:ascii="Segoe UI Symbol" w:hAnsi="Segoe UI Symbol" w:cs="Segoe UI Symbol"/>
                <w:color w:val="auto"/>
                <w:sz w:val="24"/>
                <w:szCs w:val="24"/>
              </w:rPr>
              <w:t>☐</w:t>
            </w:r>
            <w:r w:rsidRPr="00AE5726">
              <w:rPr>
                <w:rFonts w:cs="Arial"/>
                <w:color w:val="auto"/>
                <w:sz w:val="24"/>
                <w:szCs w:val="24"/>
              </w:rPr>
              <w:t xml:space="preserve"> </w:t>
            </w:r>
            <w:r w:rsidR="000F1E92">
              <w:rPr>
                <w:rFonts w:cs="Arial"/>
                <w:color w:val="auto"/>
                <w:sz w:val="24"/>
                <w:szCs w:val="24"/>
              </w:rPr>
              <w:t>Brackle</w:t>
            </w:r>
            <w:r w:rsidR="0058407E">
              <w:rPr>
                <w:rFonts w:cs="Arial"/>
                <w:color w:val="auto"/>
                <w:sz w:val="24"/>
                <w:szCs w:val="24"/>
              </w:rPr>
              <w:t xml:space="preserve">y </w:t>
            </w:r>
            <w:r w:rsidR="00142EB2">
              <w:rPr>
                <w:rFonts w:cs="Arial"/>
                <w:color w:val="auto"/>
                <w:sz w:val="24"/>
                <w:szCs w:val="24"/>
              </w:rPr>
              <w:t>R</w:t>
            </w:r>
            <w:r w:rsidR="0058407E">
              <w:rPr>
                <w:rFonts w:cs="Arial"/>
                <w:color w:val="auto"/>
                <w:sz w:val="24"/>
                <w:szCs w:val="24"/>
              </w:rPr>
              <w:t xml:space="preserve">oad </w:t>
            </w:r>
            <w:r w:rsidR="00983BC6">
              <w:rPr>
                <w:rFonts w:cs="Arial"/>
                <w:color w:val="auto"/>
                <w:sz w:val="24"/>
                <w:szCs w:val="24"/>
              </w:rPr>
              <w:t>Cemetery</w:t>
            </w:r>
            <w:r w:rsidRPr="00AE5726">
              <w:rPr>
                <w:rFonts w:cs="Arial"/>
                <w:color w:val="auto"/>
                <w:sz w:val="24"/>
                <w:szCs w:val="24"/>
              </w:rPr>
              <w:t xml:space="preserve">    </w:t>
            </w:r>
            <w:r>
              <w:rPr>
                <w:rFonts w:cs="Arial"/>
                <w:color w:val="auto"/>
                <w:sz w:val="24"/>
                <w:szCs w:val="24"/>
              </w:rPr>
              <w:t xml:space="preserve"> </w:t>
            </w:r>
            <w:r w:rsidRPr="00AE5726">
              <w:rPr>
                <w:rFonts w:ascii="Segoe UI Symbol" w:hAnsi="Segoe UI Symbol" w:cs="Segoe UI Symbol"/>
                <w:color w:val="auto"/>
                <w:sz w:val="24"/>
                <w:szCs w:val="24"/>
              </w:rPr>
              <w:t>☐</w:t>
            </w:r>
            <w:r w:rsidR="001B5454">
              <w:rPr>
                <w:rFonts w:ascii="Segoe UI Symbol" w:hAnsi="Segoe UI Symbol" w:cs="Segoe UI Symbol"/>
                <w:color w:val="auto"/>
                <w:sz w:val="24"/>
                <w:szCs w:val="24"/>
              </w:rPr>
              <w:t xml:space="preserve"> </w:t>
            </w:r>
            <w:r w:rsidR="00D81C9F">
              <w:rPr>
                <w:rFonts w:cs="Arial"/>
                <w:color w:val="auto"/>
                <w:sz w:val="24"/>
                <w:szCs w:val="24"/>
              </w:rPr>
              <w:t>Tinge</w:t>
            </w:r>
            <w:r w:rsidR="0004651A">
              <w:rPr>
                <w:rFonts w:cs="Arial"/>
                <w:color w:val="auto"/>
                <w:sz w:val="24"/>
                <w:szCs w:val="24"/>
              </w:rPr>
              <w:t>wick R</w:t>
            </w:r>
            <w:r w:rsidR="00E67E4B">
              <w:rPr>
                <w:rFonts w:cs="Arial"/>
                <w:color w:val="auto"/>
                <w:sz w:val="24"/>
                <w:szCs w:val="24"/>
              </w:rPr>
              <w:t xml:space="preserve">oad </w:t>
            </w:r>
            <w:r w:rsidR="001B5454">
              <w:rPr>
                <w:rFonts w:cs="Arial"/>
                <w:color w:val="auto"/>
                <w:sz w:val="24"/>
                <w:szCs w:val="24"/>
              </w:rPr>
              <w:t>Cemetery</w:t>
            </w:r>
          </w:p>
        </w:tc>
      </w:tr>
      <w:tr w:rsidR="00145AA1" w:rsidRPr="00AE5726" w14:paraId="6311FAAC" w14:textId="77777777" w:rsidTr="00D25412">
        <w:trPr>
          <w:jc w:val="center"/>
        </w:trPr>
        <w:tc>
          <w:tcPr>
            <w:tcW w:w="3261" w:type="dxa"/>
            <w:shd w:val="clear" w:color="auto" w:fill="F7F1F2"/>
            <w:tcMar>
              <w:top w:w="70" w:type="dxa"/>
              <w:left w:w="90" w:type="dxa"/>
              <w:bottom w:w="70" w:type="dxa"/>
              <w:right w:w="90" w:type="dxa"/>
            </w:tcMar>
            <w:vAlign w:val="center"/>
          </w:tcPr>
          <w:p w14:paraId="0FF75AD4"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Grave number</w:t>
            </w:r>
          </w:p>
        </w:tc>
        <w:tc>
          <w:tcPr>
            <w:tcW w:w="7193" w:type="dxa"/>
            <w:tcMar>
              <w:top w:w="70" w:type="dxa"/>
              <w:left w:w="90" w:type="dxa"/>
              <w:bottom w:w="70" w:type="dxa"/>
              <w:right w:w="90" w:type="dxa"/>
            </w:tcMar>
            <w:vAlign w:val="center"/>
          </w:tcPr>
          <w:p w14:paraId="1F643A01" w14:textId="0CD3C77A" w:rsidR="00145AA1" w:rsidRPr="00AE5726" w:rsidRDefault="00145AA1" w:rsidP="00D66768">
            <w:pPr>
              <w:spacing w:after="20"/>
              <w:rPr>
                <w:rFonts w:cs="Arial"/>
                <w:color w:val="auto"/>
                <w:sz w:val="24"/>
                <w:szCs w:val="24"/>
              </w:rPr>
            </w:pPr>
          </w:p>
        </w:tc>
      </w:tr>
      <w:tr w:rsidR="00145AA1" w:rsidRPr="00AE5726" w14:paraId="4901D6F2" w14:textId="77777777" w:rsidTr="00D25412">
        <w:trPr>
          <w:jc w:val="center"/>
        </w:trPr>
        <w:tc>
          <w:tcPr>
            <w:tcW w:w="3261" w:type="dxa"/>
            <w:shd w:val="clear" w:color="auto" w:fill="F7F1F2"/>
            <w:tcMar>
              <w:top w:w="70" w:type="dxa"/>
              <w:left w:w="90" w:type="dxa"/>
              <w:bottom w:w="70" w:type="dxa"/>
              <w:right w:w="90" w:type="dxa"/>
            </w:tcMar>
            <w:vAlign w:val="center"/>
          </w:tcPr>
          <w:p w14:paraId="43CA8F2C"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Section</w:t>
            </w:r>
          </w:p>
        </w:tc>
        <w:tc>
          <w:tcPr>
            <w:tcW w:w="7193" w:type="dxa"/>
            <w:tcMar>
              <w:top w:w="70" w:type="dxa"/>
              <w:left w:w="90" w:type="dxa"/>
              <w:bottom w:w="70" w:type="dxa"/>
              <w:right w:w="90" w:type="dxa"/>
            </w:tcMar>
            <w:vAlign w:val="center"/>
          </w:tcPr>
          <w:p w14:paraId="4CE35A09" w14:textId="274D5CB7" w:rsidR="00145AA1" w:rsidRPr="00AE5726" w:rsidRDefault="00145AA1" w:rsidP="00D66768">
            <w:pPr>
              <w:spacing w:after="20"/>
              <w:rPr>
                <w:rFonts w:cs="Arial"/>
                <w:color w:val="auto"/>
                <w:sz w:val="24"/>
                <w:szCs w:val="24"/>
              </w:rPr>
            </w:pPr>
          </w:p>
        </w:tc>
      </w:tr>
      <w:tr w:rsidR="00145AA1" w:rsidRPr="00AE5726" w14:paraId="74F15ED2" w14:textId="77777777" w:rsidTr="00D25412">
        <w:trPr>
          <w:jc w:val="center"/>
        </w:trPr>
        <w:tc>
          <w:tcPr>
            <w:tcW w:w="3261" w:type="dxa"/>
            <w:shd w:val="clear" w:color="auto" w:fill="F7F1F2"/>
            <w:tcMar>
              <w:top w:w="70" w:type="dxa"/>
              <w:left w:w="90" w:type="dxa"/>
              <w:bottom w:w="70" w:type="dxa"/>
              <w:right w:w="90" w:type="dxa"/>
            </w:tcMar>
            <w:vAlign w:val="center"/>
          </w:tcPr>
          <w:p w14:paraId="669FED49"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Plot type (tick one)</w:t>
            </w:r>
          </w:p>
        </w:tc>
        <w:tc>
          <w:tcPr>
            <w:tcW w:w="7193" w:type="dxa"/>
            <w:tcMar>
              <w:top w:w="70" w:type="dxa"/>
              <w:left w:w="90" w:type="dxa"/>
              <w:bottom w:w="70" w:type="dxa"/>
              <w:right w:w="90" w:type="dxa"/>
            </w:tcMar>
            <w:vAlign w:val="center"/>
          </w:tcPr>
          <w:p w14:paraId="205EEE86" w14:textId="6BA7B9DA" w:rsidR="00145AA1" w:rsidRPr="00AE5726" w:rsidRDefault="004A4DD1" w:rsidP="00D66768">
            <w:pPr>
              <w:spacing w:after="20"/>
              <w:rPr>
                <w:rFonts w:cs="Arial"/>
                <w:color w:val="auto"/>
                <w:sz w:val="24"/>
                <w:szCs w:val="24"/>
              </w:rPr>
            </w:pPr>
            <w:r w:rsidRPr="00AE5726">
              <w:rPr>
                <w:rFonts w:ascii="Segoe UI Symbol" w:hAnsi="Segoe UI Symbol" w:cs="Segoe UI Symbol"/>
                <w:color w:val="auto"/>
                <w:sz w:val="24"/>
                <w:szCs w:val="24"/>
              </w:rPr>
              <w:t>☐</w:t>
            </w:r>
            <w:r w:rsidRPr="00AE5726">
              <w:rPr>
                <w:rFonts w:cs="Arial"/>
                <w:color w:val="auto"/>
                <w:sz w:val="24"/>
                <w:szCs w:val="24"/>
              </w:rPr>
              <w:t xml:space="preserve"> Traditional burial plot     </w:t>
            </w:r>
            <w:r w:rsidR="00BC57D4">
              <w:rPr>
                <w:rFonts w:cs="Arial"/>
                <w:color w:val="auto"/>
                <w:sz w:val="24"/>
                <w:szCs w:val="24"/>
              </w:rPr>
              <w:t xml:space="preserve"> </w:t>
            </w:r>
            <w:r w:rsidRPr="00AE5726">
              <w:rPr>
                <w:rFonts w:ascii="Segoe UI Symbol" w:hAnsi="Segoe UI Symbol" w:cs="Segoe UI Symbol"/>
                <w:color w:val="auto"/>
                <w:sz w:val="24"/>
                <w:szCs w:val="24"/>
              </w:rPr>
              <w:t>☐</w:t>
            </w:r>
            <w:r w:rsidRPr="00AE5726">
              <w:rPr>
                <w:rFonts w:cs="Arial"/>
                <w:color w:val="auto"/>
                <w:sz w:val="24"/>
                <w:szCs w:val="24"/>
              </w:rPr>
              <w:t xml:space="preserve"> Lawn plot</w:t>
            </w:r>
            <w:r w:rsidRPr="00AE5726">
              <w:rPr>
                <w:rFonts w:cs="Arial"/>
                <w:color w:val="auto"/>
                <w:sz w:val="24"/>
                <w:szCs w:val="24"/>
              </w:rPr>
              <w:br/>
            </w:r>
            <w:r w:rsidRPr="00AE5726">
              <w:rPr>
                <w:rFonts w:ascii="Segoe UI Symbol" w:hAnsi="Segoe UI Symbol" w:cs="Segoe UI Symbol"/>
                <w:color w:val="auto"/>
                <w:sz w:val="24"/>
                <w:szCs w:val="24"/>
              </w:rPr>
              <w:t>☐</w:t>
            </w:r>
            <w:r w:rsidRPr="00AE5726">
              <w:rPr>
                <w:rFonts w:cs="Arial"/>
                <w:color w:val="auto"/>
                <w:sz w:val="24"/>
                <w:szCs w:val="24"/>
              </w:rPr>
              <w:t xml:space="preserve"> Enclosed family plot      </w:t>
            </w:r>
            <w:r w:rsidR="00BC57D4">
              <w:rPr>
                <w:rFonts w:cs="Arial"/>
                <w:color w:val="auto"/>
                <w:sz w:val="24"/>
                <w:szCs w:val="24"/>
              </w:rPr>
              <w:t xml:space="preserve"> </w:t>
            </w:r>
            <w:r w:rsidRPr="00AE5726">
              <w:rPr>
                <w:rFonts w:ascii="Segoe UI Symbol" w:hAnsi="Segoe UI Symbol" w:cs="Segoe UI Symbol"/>
                <w:color w:val="auto"/>
                <w:sz w:val="24"/>
                <w:szCs w:val="24"/>
              </w:rPr>
              <w:t>☐</w:t>
            </w:r>
            <w:r w:rsidRPr="00AE5726">
              <w:rPr>
                <w:rFonts w:cs="Arial"/>
                <w:color w:val="auto"/>
                <w:sz w:val="24"/>
                <w:szCs w:val="24"/>
              </w:rPr>
              <w:t xml:space="preserve"> Children’s plot</w:t>
            </w:r>
            <w:r w:rsidRPr="00AE5726">
              <w:rPr>
                <w:rFonts w:cs="Arial"/>
                <w:color w:val="auto"/>
                <w:sz w:val="24"/>
                <w:szCs w:val="24"/>
              </w:rPr>
              <w:br/>
            </w:r>
            <w:r w:rsidRPr="00AE5726">
              <w:rPr>
                <w:rFonts w:ascii="Segoe UI Symbol" w:hAnsi="Segoe UI Symbol" w:cs="Segoe UI Symbol"/>
                <w:color w:val="auto"/>
                <w:sz w:val="24"/>
                <w:szCs w:val="24"/>
              </w:rPr>
              <w:t>☐</w:t>
            </w:r>
            <w:r w:rsidRPr="00AE5726">
              <w:rPr>
                <w:rFonts w:cs="Arial"/>
                <w:color w:val="auto"/>
                <w:sz w:val="24"/>
                <w:szCs w:val="24"/>
              </w:rPr>
              <w:t xml:space="preserve"> Muslim burial section    </w:t>
            </w:r>
            <w:r w:rsidR="00BC57D4">
              <w:rPr>
                <w:rFonts w:cs="Arial"/>
                <w:color w:val="auto"/>
                <w:sz w:val="24"/>
                <w:szCs w:val="24"/>
              </w:rPr>
              <w:t xml:space="preserve"> </w:t>
            </w:r>
            <w:r w:rsidRPr="00AE5726">
              <w:rPr>
                <w:rFonts w:ascii="Segoe UI Symbol" w:hAnsi="Segoe UI Symbol" w:cs="Segoe UI Symbol"/>
                <w:color w:val="auto"/>
                <w:sz w:val="24"/>
                <w:szCs w:val="24"/>
              </w:rPr>
              <w:t>☐</w:t>
            </w:r>
            <w:r w:rsidRPr="00AE5726">
              <w:rPr>
                <w:rFonts w:cs="Arial"/>
                <w:color w:val="auto"/>
                <w:sz w:val="24"/>
                <w:szCs w:val="24"/>
              </w:rPr>
              <w:t xml:space="preserve"> Ashes plot</w:t>
            </w:r>
          </w:p>
        </w:tc>
      </w:tr>
      <w:tr w:rsidR="00145AA1" w:rsidRPr="00AE5726" w14:paraId="50690A9A" w14:textId="77777777" w:rsidTr="00D25412">
        <w:trPr>
          <w:jc w:val="center"/>
        </w:trPr>
        <w:tc>
          <w:tcPr>
            <w:tcW w:w="3261" w:type="dxa"/>
            <w:shd w:val="clear" w:color="auto" w:fill="F7F1F2"/>
            <w:tcMar>
              <w:top w:w="70" w:type="dxa"/>
              <w:left w:w="90" w:type="dxa"/>
              <w:bottom w:w="70" w:type="dxa"/>
              <w:right w:w="90" w:type="dxa"/>
            </w:tcMar>
            <w:vAlign w:val="center"/>
          </w:tcPr>
          <w:p w14:paraId="6ACF9DD1" w14:textId="2831A6C3" w:rsidR="00145AA1" w:rsidRPr="00AE5726" w:rsidRDefault="004A4DD1" w:rsidP="009E73B5">
            <w:pPr>
              <w:spacing w:after="20"/>
              <w:jc w:val="both"/>
              <w:rPr>
                <w:rFonts w:cs="Arial"/>
                <w:color w:val="auto"/>
                <w:sz w:val="24"/>
                <w:szCs w:val="24"/>
              </w:rPr>
            </w:pPr>
            <w:r w:rsidRPr="00AE5726">
              <w:rPr>
                <w:rFonts w:cs="Arial"/>
                <w:b/>
                <w:color w:val="auto"/>
                <w:sz w:val="24"/>
                <w:szCs w:val="24"/>
              </w:rPr>
              <w:t>Name and full address of person to whom the</w:t>
            </w:r>
            <w:r w:rsidR="00BC57D4">
              <w:rPr>
                <w:rFonts w:cs="Arial"/>
                <w:b/>
                <w:color w:val="auto"/>
                <w:sz w:val="24"/>
                <w:szCs w:val="24"/>
              </w:rPr>
              <w:t xml:space="preserve"> deed</w:t>
            </w:r>
            <w:r w:rsidRPr="00AE5726">
              <w:rPr>
                <w:rFonts w:cs="Arial"/>
                <w:b/>
                <w:color w:val="auto"/>
                <w:sz w:val="24"/>
                <w:szCs w:val="24"/>
              </w:rPr>
              <w:t xml:space="preserve"> is to be issued</w:t>
            </w:r>
          </w:p>
        </w:tc>
        <w:tc>
          <w:tcPr>
            <w:tcW w:w="7193" w:type="dxa"/>
            <w:tcMar>
              <w:top w:w="70" w:type="dxa"/>
              <w:left w:w="90" w:type="dxa"/>
              <w:bottom w:w="70" w:type="dxa"/>
              <w:right w:w="90" w:type="dxa"/>
            </w:tcMar>
            <w:vAlign w:val="center"/>
          </w:tcPr>
          <w:p w14:paraId="4ACEA8F7" w14:textId="77777777" w:rsidR="00D25412" w:rsidRDefault="004A4DD1" w:rsidP="00D66768">
            <w:pPr>
              <w:spacing w:after="20"/>
              <w:rPr>
                <w:rFonts w:cs="Arial"/>
                <w:color w:val="auto"/>
                <w:sz w:val="24"/>
                <w:szCs w:val="24"/>
              </w:rPr>
            </w:pPr>
            <w:r w:rsidRPr="00AE5726">
              <w:rPr>
                <w:rFonts w:cs="Arial"/>
                <w:color w:val="auto"/>
                <w:sz w:val="24"/>
                <w:szCs w:val="24"/>
              </w:rPr>
              <w:br/>
            </w:r>
          </w:p>
          <w:p w14:paraId="0B578CB2" w14:textId="77777777" w:rsidR="00D25412" w:rsidRDefault="00D25412" w:rsidP="00D66768">
            <w:pPr>
              <w:spacing w:after="20"/>
              <w:rPr>
                <w:rFonts w:cs="Arial"/>
                <w:color w:val="auto"/>
                <w:sz w:val="24"/>
                <w:szCs w:val="24"/>
              </w:rPr>
            </w:pPr>
          </w:p>
          <w:p w14:paraId="39E63AC3" w14:textId="7534F2E7" w:rsidR="00145AA1" w:rsidRPr="00AE5726" w:rsidRDefault="004A4DD1" w:rsidP="00D66768">
            <w:pPr>
              <w:spacing w:after="20"/>
              <w:rPr>
                <w:rFonts w:cs="Arial"/>
                <w:color w:val="auto"/>
                <w:sz w:val="24"/>
                <w:szCs w:val="24"/>
              </w:rPr>
            </w:pPr>
            <w:r w:rsidRPr="00AE5726">
              <w:rPr>
                <w:rFonts w:cs="Arial"/>
                <w:color w:val="auto"/>
                <w:sz w:val="24"/>
                <w:szCs w:val="24"/>
              </w:rPr>
              <w:br/>
            </w:r>
          </w:p>
        </w:tc>
      </w:tr>
      <w:tr w:rsidR="00145AA1" w:rsidRPr="00AE5726" w14:paraId="748FDC6F" w14:textId="77777777" w:rsidTr="00D25412">
        <w:trPr>
          <w:jc w:val="center"/>
        </w:trPr>
        <w:tc>
          <w:tcPr>
            <w:tcW w:w="3261" w:type="dxa"/>
            <w:shd w:val="clear" w:color="auto" w:fill="F7F1F2"/>
            <w:tcMar>
              <w:top w:w="70" w:type="dxa"/>
              <w:left w:w="90" w:type="dxa"/>
              <w:bottom w:w="70" w:type="dxa"/>
              <w:right w:w="90" w:type="dxa"/>
            </w:tcMar>
            <w:vAlign w:val="center"/>
          </w:tcPr>
          <w:p w14:paraId="68C8A5E3"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Contact telephone</w:t>
            </w:r>
          </w:p>
        </w:tc>
        <w:tc>
          <w:tcPr>
            <w:tcW w:w="7193" w:type="dxa"/>
            <w:tcMar>
              <w:top w:w="70" w:type="dxa"/>
              <w:left w:w="90" w:type="dxa"/>
              <w:bottom w:w="70" w:type="dxa"/>
              <w:right w:w="90" w:type="dxa"/>
            </w:tcMar>
            <w:vAlign w:val="center"/>
          </w:tcPr>
          <w:p w14:paraId="393CB153" w14:textId="77777777" w:rsidR="00145AA1" w:rsidRDefault="004A4DD1" w:rsidP="009E73B5">
            <w:pPr>
              <w:spacing w:after="20"/>
              <w:jc w:val="both"/>
              <w:rPr>
                <w:rFonts w:cs="Arial"/>
                <w:color w:val="auto"/>
                <w:sz w:val="24"/>
                <w:szCs w:val="24"/>
              </w:rPr>
            </w:pPr>
            <w:r w:rsidRPr="00AE5726">
              <w:rPr>
                <w:rFonts w:cs="Arial"/>
                <w:color w:val="auto"/>
                <w:sz w:val="24"/>
                <w:szCs w:val="24"/>
              </w:rPr>
              <w:t xml:space="preserve"> </w:t>
            </w:r>
          </w:p>
          <w:p w14:paraId="7490DD8A" w14:textId="77777777" w:rsidR="00B662FF" w:rsidRPr="00AE5726" w:rsidRDefault="00B662FF" w:rsidP="009E73B5">
            <w:pPr>
              <w:spacing w:after="20"/>
              <w:jc w:val="both"/>
              <w:rPr>
                <w:rFonts w:cs="Arial"/>
                <w:color w:val="auto"/>
                <w:sz w:val="24"/>
                <w:szCs w:val="24"/>
              </w:rPr>
            </w:pPr>
          </w:p>
        </w:tc>
      </w:tr>
      <w:tr w:rsidR="00145AA1" w:rsidRPr="00AE5726" w14:paraId="5A18A75B" w14:textId="77777777" w:rsidTr="00D25412">
        <w:trPr>
          <w:jc w:val="center"/>
        </w:trPr>
        <w:tc>
          <w:tcPr>
            <w:tcW w:w="3261" w:type="dxa"/>
            <w:shd w:val="clear" w:color="auto" w:fill="F7F1F2"/>
            <w:tcMar>
              <w:top w:w="70" w:type="dxa"/>
              <w:left w:w="90" w:type="dxa"/>
              <w:bottom w:w="70" w:type="dxa"/>
              <w:right w:w="90" w:type="dxa"/>
            </w:tcMar>
            <w:vAlign w:val="center"/>
          </w:tcPr>
          <w:p w14:paraId="4E087E57"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Contact email</w:t>
            </w:r>
          </w:p>
        </w:tc>
        <w:tc>
          <w:tcPr>
            <w:tcW w:w="7193" w:type="dxa"/>
            <w:tcMar>
              <w:top w:w="70" w:type="dxa"/>
              <w:left w:w="90" w:type="dxa"/>
              <w:bottom w:w="70" w:type="dxa"/>
              <w:right w:w="90" w:type="dxa"/>
            </w:tcMar>
            <w:vAlign w:val="center"/>
          </w:tcPr>
          <w:p w14:paraId="00395AB8" w14:textId="77777777" w:rsidR="00145AA1" w:rsidRDefault="004A4DD1" w:rsidP="009E73B5">
            <w:pPr>
              <w:spacing w:after="20"/>
              <w:jc w:val="both"/>
              <w:rPr>
                <w:rFonts w:cs="Arial"/>
                <w:color w:val="auto"/>
                <w:sz w:val="24"/>
                <w:szCs w:val="24"/>
              </w:rPr>
            </w:pPr>
            <w:r w:rsidRPr="00AE5726">
              <w:rPr>
                <w:rFonts w:cs="Arial"/>
                <w:color w:val="auto"/>
                <w:sz w:val="24"/>
                <w:szCs w:val="24"/>
              </w:rPr>
              <w:t xml:space="preserve"> </w:t>
            </w:r>
          </w:p>
          <w:p w14:paraId="36E3BEBA" w14:textId="77777777" w:rsidR="00B662FF" w:rsidRPr="00AE5726" w:rsidRDefault="00B662FF" w:rsidP="009E73B5">
            <w:pPr>
              <w:spacing w:after="20"/>
              <w:jc w:val="both"/>
              <w:rPr>
                <w:rFonts w:cs="Arial"/>
                <w:color w:val="auto"/>
                <w:sz w:val="24"/>
                <w:szCs w:val="24"/>
              </w:rPr>
            </w:pPr>
          </w:p>
        </w:tc>
      </w:tr>
    </w:tbl>
    <w:p w14:paraId="3B04BA25" w14:textId="77777777" w:rsidR="008C0A0D" w:rsidRDefault="008C0A0D" w:rsidP="009E73B5">
      <w:pPr>
        <w:spacing w:before="100" w:after="40"/>
        <w:jc w:val="both"/>
        <w:rPr>
          <w:rFonts w:cs="Arial"/>
          <w:b/>
          <w:color w:val="auto"/>
          <w:sz w:val="24"/>
          <w:szCs w:val="24"/>
        </w:rPr>
      </w:pPr>
    </w:p>
    <w:p w14:paraId="0D9063DA" w14:textId="2C9E1715" w:rsidR="00BC6BB8" w:rsidRDefault="004A4DD1" w:rsidP="009E73B5">
      <w:pPr>
        <w:spacing w:before="100" w:after="40"/>
        <w:jc w:val="both"/>
        <w:rPr>
          <w:rFonts w:cs="Arial"/>
          <w:color w:val="auto"/>
          <w:sz w:val="24"/>
          <w:szCs w:val="24"/>
        </w:rPr>
      </w:pPr>
      <w:r w:rsidRPr="00AE5726">
        <w:rPr>
          <w:rFonts w:cs="Arial"/>
          <w:b/>
          <w:color w:val="auto"/>
          <w:sz w:val="24"/>
          <w:szCs w:val="24"/>
        </w:rPr>
        <w:t xml:space="preserve">Important: </w:t>
      </w:r>
      <w:r w:rsidRPr="00AE5726">
        <w:rPr>
          <w:rFonts w:cs="Arial"/>
          <w:color w:val="auto"/>
          <w:sz w:val="24"/>
          <w:szCs w:val="24"/>
        </w:rPr>
        <w:t>The Council will notify you of the grave number and section. Please contact the Council on 01280 816801 with any special requests</w:t>
      </w:r>
      <w:r w:rsidR="00D32240">
        <w:rPr>
          <w:rFonts w:cs="Arial"/>
          <w:color w:val="auto"/>
          <w:sz w:val="24"/>
          <w:szCs w:val="24"/>
        </w:rPr>
        <w:t>.</w:t>
      </w:r>
    </w:p>
    <w:p w14:paraId="46CF0B30" w14:textId="77777777" w:rsidR="008C0A0D" w:rsidRPr="00AE5726" w:rsidRDefault="008C0A0D" w:rsidP="009E73B5">
      <w:pPr>
        <w:spacing w:before="100" w:after="40"/>
        <w:jc w:val="both"/>
        <w:rPr>
          <w:rFonts w:cs="Arial"/>
          <w:color w:val="auto"/>
          <w:sz w:val="24"/>
          <w:szCs w:val="24"/>
        </w:rPr>
      </w:pPr>
    </w:p>
    <w:p w14:paraId="6E9F9469"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What the Exclusive Right of Burial means</w:t>
      </w:r>
    </w:p>
    <w:p w14:paraId="7B0D6F8F" w14:textId="77777777" w:rsidR="00145AA1" w:rsidRPr="00AE5726" w:rsidRDefault="004A4DD1" w:rsidP="009E73B5">
      <w:pPr>
        <w:jc w:val="both"/>
        <w:rPr>
          <w:rFonts w:cs="Arial"/>
          <w:color w:val="auto"/>
          <w:sz w:val="24"/>
          <w:szCs w:val="24"/>
        </w:rPr>
      </w:pPr>
      <w:r w:rsidRPr="00AE5726">
        <w:rPr>
          <w:rFonts w:cs="Arial"/>
          <w:color w:val="auto"/>
          <w:sz w:val="24"/>
          <w:szCs w:val="24"/>
        </w:rPr>
        <w:t>The Exclusive Right of Burial (EROB) does not give ownership of the land; the cemetery land remains the property of Buckingham Town Council. Subject to Council regulations and applicable requirements, the registered deed holder may authorise burials, apply for approved memorials or additional inscriptions, and apply to transfer or assign the EROB where appropriate. Only the registered deed holder, or someone properly authorised by them, may exercise these rights. The Council may require supporting documents before any action can proceed.</w:t>
      </w:r>
    </w:p>
    <w:p w14:paraId="4D7DC50C" w14:textId="77777777" w:rsidR="00145AA1" w:rsidRPr="00AE5726" w:rsidRDefault="004A4DD1" w:rsidP="009E73B5">
      <w:pPr>
        <w:jc w:val="both"/>
        <w:rPr>
          <w:rFonts w:cs="Arial"/>
          <w:color w:val="auto"/>
          <w:sz w:val="24"/>
          <w:szCs w:val="24"/>
        </w:rPr>
      </w:pPr>
      <w:r w:rsidRPr="00AE5726">
        <w:rPr>
          <w:rFonts w:cs="Arial"/>
          <w:color w:val="auto"/>
          <w:sz w:val="24"/>
          <w:szCs w:val="24"/>
        </w:rPr>
        <w:br w:type="page"/>
      </w:r>
    </w:p>
    <w:p w14:paraId="6CFD4030"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1. General use of the grave</w:t>
      </w:r>
    </w:p>
    <w:p w14:paraId="4A9461AE" w14:textId="77777777" w:rsidR="00145AA1" w:rsidRPr="00AE5726" w:rsidRDefault="004A4DD1" w:rsidP="009E73B5">
      <w:pPr>
        <w:jc w:val="both"/>
        <w:rPr>
          <w:rFonts w:cs="Arial"/>
          <w:color w:val="auto"/>
          <w:sz w:val="24"/>
          <w:szCs w:val="24"/>
        </w:rPr>
      </w:pPr>
      <w:r w:rsidRPr="00AE5726">
        <w:rPr>
          <w:rFonts w:cs="Arial"/>
          <w:color w:val="auto"/>
          <w:sz w:val="24"/>
          <w:szCs w:val="24"/>
        </w:rPr>
        <w:t>The grave must be used in accordance with the EROB, the Council’s Cemetery Handbook and Regulations, the requirements for the plot type and any written permission issued by the Council.</w:t>
      </w:r>
    </w:p>
    <w:p w14:paraId="39742DF2" w14:textId="77777777" w:rsidR="00145AA1" w:rsidRPr="00AE5726" w:rsidRDefault="004A4DD1" w:rsidP="009E73B5">
      <w:pPr>
        <w:jc w:val="both"/>
        <w:rPr>
          <w:rFonts w:cs="Arial"/>
          <w:color w:val="auto"/>
          <w:sz w:val="24"/>
          <w:szCs w:val="24"/>
        </w:rPr>
      </w:pPr>
      <w:r w:rsidRPr="00AE5726">
        <w:rPr>
          <w:rFonts w:cs="Arial"/>
          <w:color w:val="auto"/>
          <w:sz w:val="24"/>
          <w:szCs w:val="24"/>
        </w:rPr>
        <w:t>I agree that I will not:</w:t>
      </w:r>
    </w:p>
    <w:p w14:paraId="39137FAC"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Arrange a burial or interment without first contacting the Council and completing the required paperwork.</w:t>
      </w:r>
    </w:p>
    <w:p w14:paraId="3C15AC65"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Use the grave for a purpose not permitted by the Council.</w:t>
      </w:r>
    </w:p>
    <w:p w14:paraId="26838066" w14:textId="68412314" w:rsidR="00145AA1" w:rsidRPr="00AE5726" w:rsidRDefault="12CC6930" w:rsidP="009E73B5">
      <w:pPr>
        <w:pStyle w:val="ListBullet"/>
        <w:keepLines/>
        <w:spacing w:after="30"/>
        <w:ind w:left="317" w:hanging="173"/>
        <w:jc w:val="both"/>
        <w:rPr>
          <w:rFonts w:cs="Arial"/>
          <w:color w:val="auto"/>
          <w:sz w:val="24"/>
          <w:szCs w:val="24"/>
        </w:rPr>
      </w:pPr>
      <w:r w:rsidRPr="57A6462A">
        <w:rPr>
          <w:rFonts w:cs="Arial"/>
          <w:color w:val="auto"/>
          <w:sz w:val="24"/>
          <w:szCs w:val="24"/>
        </w:rPr>
        <w:t>Install, alter or add a memorial, vase, kerb</w:t>
      </w:r>
      <w:r w:rsidR="628A900D" w:rsidRPr="57A6462A">
        <w:rPr>
          <w:rFonts w:cs="Arial"/>
          <w:color w:val="auto"/>
          <w:sz w:val="24"/>
          <w:szCs w:val="24"/>
        </w:rPr>
        <w:t>-set</w:t>
      </w:r>
      <w:r w:rsidRPr="57A6462A">
        <w:rPr>
          <w:rFonts w:cs="Arial"/>
          <w:color w:val="auto"/>
          <w:sz w:val="24"/>
          <w:szCs w:val="24"/>
        </w:rPr>
        <w:t>, tablet, inscription or other permanent item without prior written Council approval.</w:t>
      </w:r>
    </w:p>
    <w:p w14:paraId="1DE19D80"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Place items outside the permitted grave boundaries, or items that are unsafe, excessive, offensive, inappropriate or interfere with maintenance.</w:t>
      </w:r>
    </w:p>
    <w:p w14:paraId="7364062C"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Plant or carry out works where these are not permitted for the plot type.</w:t>
      </w:r>
    </w:p>
    <w:p w14:paraId="5F4DBB8C"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Damage, interfere with or encroach on neighbouring graves, memorials or Council property.</w:t>
      </w:r>
    </w:p>
    <w:p w14:paraId="4420C38C" w14:textId="77777777" w:rsidR="00145AA1"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Use pesticides or insecticides within the cemetery, or carry out work personally or arrange for contractors/memorial masons to work on the grave without the required Council approval.</w:t>
      </w:r>
    </w:p>
    <w:p w14:paraId="6A8304E4" w14:textId="77777777" w:rsidR="00715555" w:rsidRPr="00AE5726" w:rsidRDefault="00715555" w:rsidP="009E73B5">
      <w:pPr>
        <w:pStyle w:val="ListBullet"/>
        <w:keepLines/>
        <w:numPr>
          <w:ilvl w:val="0"/>
          <w:numId w:val="0"/>
        </w:numPr>
        <w:spacing w:after="30"/>
        <w:ind w:left="317"/>
        <w:jc w:val="both"/>
        <w:rPr>
          <w:rFonts w:cs="Arial"/>
          <w:color w:val="auto"/>
          <w:sz w:val="24"/>
          <w:szCs w:val="24"/>
        </w:rPr>
      </w:pPr>
    </w:p>
    <w:p w14:paraId="37FABBF5"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2. Memorials, flowers and personal tributes</w:t>
      </w:r>
    </w:p>
    <w:p w14:paraId="290987A3" w14:textId="77777777" w:rsidR="00145AA1" w:rsidRPr="00AE5726" w:rsidRDefault="004A4DD1" w:rsidP="009E73B5">
      <w:pPr>
        <w:jc w:val="both"/>
        <w:rPr>
          <w:rFonts w:cs="Arial"/>
          <w:color w:val="auto"/>
          <w:sz w:val="24"/>
          <w:szCs w:val="24"/>
        </w:rPr>
      </w:pPr>
      <w:r w:rsidRPr="00AE5726">
        <w:rPr>
          <w:rFonts w:cs="Arial"/>
          <w:color w:val="auto"/>
          <w:sz w:val="24"/>
          <w:szCs w:val="24"/>
        </w:rPr>
        <w:t>Written Council approval is required before installing, altering or adding any memorial. This includes headstones, additional inscriptions, vases, kerb sets, tablets, additional memorials and other permanent structures or items over 50 cm high. Work must meet Council requirements; where required, only appropriately registered memorial masons may work in the cemetery.</w:t>
      </w:r>
    </w:p>
    <w:p w14:paraId="6DA545B0"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The deed holder is responsible for keeping approved memorials and permitted items on the grave safe and in suitable condition.</w:t>
      </w:r>
    </w:p>
    <w:p w14:paraId="786F6A18"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Flowers, plants and tributes must be suitable for the plot type, remain within the permitted area and not interfere with maintenance or neighbouring graves. Planting is only allowed where authorised.</w:t>
      </w:r>
    </w:p>
    <w:p w14:paraId="65460FFB"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Use suitable, non-breakable vases and containers.</w:t>
      </w:r>
    </w:p>
    <w:p w14:paraId="4BDFF45D"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The Council may remove items that are unsafe, inappropriate, excessive, offensive or obstruct maintenance. Wilted floral tributes may be removed and recycled during routine maintenance.</w:t>
      </w:r>
    </w:p>
    <w:p w14:paraId="69AE6801" w14:textId="77777777" w:rsidR="00145AA1"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The Council is not responsible for the security of memorials, plants, flowers or other items placed on individual graves.</w:t>
      </w:r>
    </w:p>
    <w:p w14:paraId="0A734488" w14:textId="77777777" w:rsidR="00715555" w:rsidRPr="00AE5726" w:rsidRDefault="00715555" w:rsidP="009E73B5">
      <w:pPr>
        <w:pStyle w:val="ListBullet"/>
        <w:keepLines/>
        <w:numPr>
          <w:ilvl w:val="0"/>
          <w:numId w:val="0"/>
        </w:numPr>
        <w:spacing w:after="30"/>
        <w:ind w:left="317"/>
        <w:jc w:val="both"/>
        <w:rPr>
          <w:rFonts w:cs="Arial"/>
          <w:color w:val="auto"/>
          <w:sz w:val="24"/>
          <w:szCs w:val="24"/>
        </w:rPr>
      </w:pPr>
    </w:p>
    <w:p w14:paraId="62D8CE7F"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3. Grave maintenance</w:t>
      </w:r>
    </w:p>
    <w:p w14:paraId="3276B9B3" w14:textId="77777777" w:rsidR="00145AA1" w:rsidRPr="00AE5726" w:rsidRDefault="004A4DD1" w:rsidP="009E73B5">
      <w:pPr>
        <w:jc w:val="both"/>
        <w:rPr>
          <w:rFonts w:cs="Arial"/>
          <w:color w:val="auto"/>
          <w:sz w:val="24"/>
          <w:szCs w:val="24"/>
        </w:rPr>
      </w:pPr>
      <w:r w:rsidRPr="00AE5726">
        <w:rPr>
          <w:rFonts w:cs="Arial"/>
          <w:color w:val="auto"/>
          <w:sz w:val="24"/>
          <w:szCs w:val="24"/>
        </w:rPr>
        <w:t>The Council maintains communal areas, paths and grass cutting, subject to its maintenance arrangements. The deed holder is responsible for approved memorials and permitted items on the individual grave.</w:t>
      </w:r>
    </w:p>
    <w:p w14:paraId="0FBEE085" w14:textId="77777777" w:rsidR="00145AA1" w:rsidRPr="00AE5726" w:rsidRDefault="004A4DD1" w:rsidP="009E73B5">
      <w:pPr>
        <w:jc w:val="both"/>
        <w:rPr>
          <w:rFonts w:cs="Arial"/>
          <w:color w:val="auto"/>
          <w:sz w:val="24"/>
          <w:szCs w:val="24"/>
        </w:rPr>
      </w:pPr>
      <w:r w:rsidRPr="00AE5726">
        <w:rPr>
          <w:rFonts w:cs="Arial"/>
          <w:color w:val="auto"/>
          <w:sz w:val="24"/>
          <w:szCs w:val="24"/>
        </w:rPr>
        <w:t>I will not re-level or alter the grave after an interment, excavate or undertake other ground works, alter grave boundaries, or carry out work that could affect the safety of the grave, memorial or surrounding area. I will report concerns about the grave or memorial to the Council.</w:t>
      </w:r>
    </w:p>
    <w:p w14:paraId="28B815A6" w14:textId="77777777" w:rsidR="00145AA1" w:rsidRPr="00AE5726" w:rsidRDefault="004A4DD1" w:rsidP="009E73B5">
      <w:pPr>
        <w:jc w:val="both"/>
        <w:rPr>
          <w:rFonts w:cs="Arial"/>
          <w:color w:val="auto"/>
          <w:sz w:val="24"/>
          <w:szCs w:val="24"/>
        </w:rPr>
      </w:pPr>
      <w:r w:rsidRPr="00AE5726">
        <w:rPr>
          <w:rFonts w:cs="Arial"/>
          <w:color w:val="auto"/>
          <w:sz w:val="24"/>
          <w:szCs w:val="24"/>
        </w:rPr>
        <w:br w:type="page"/>
      </w:r>
    </w:p>
    <w:p w14:paraId="39235826"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4. Requirements for different plot types</w:t>
      </w:r>
    </w:p>
    <w:p w14:paraId="1BF9714A" w14:textId="77777777" w:rsidR="00145AA1" w:rsidRDefault="004A4DD1" w:rsidP="009E73B5">
      <w:pPr>
        <w:jc w:val="both"/>
        <w:rPr>
          <w:rFonts w:cs="Arial"/>
          <w:color w:val="auto"/>
          <w:sz w:val="24"/>
          <w:szCs w:val="24"/>
        </w:rPr>
      </w:pPr>
      <w:r w:rsidRPr="00AE5726">
        <w:rPr>
          <w:rFonts w:cs="Arial"/>
          <w:color w:val="auto"/>
          <w:sz w:val="24"/>
          <w:szCs w:val="24"/>
        </w:rPr>
        <w:t>Different plot types have different requirements. The following rules apply in addition to the general cemetery rules above.</w:t>
      </w:r>
    </w:p>
    <w:p w14:paraId="3BD663E9" w14:textId="77777777" w:rsidR="008C0A0D" w:rsidRPr="00AE5726" w:rsidRDefault="008C0A0D" w:rsidP="009E73B5">
      <w:pPr>
        <w:jc w:val="both"/>
        <w:rPr>
          <w:rFonts w:cs="Arial"/>
          <w:color w:val="auto"/>
          <w:sz w:val="24"/>
          <w:szCs w:val="24"/>
        </w:rPr>
      </w:pPr>
    </w:p>
    <w:tbl>
      <w:tblPr>
        <w:tblStyle w:val="TableGrid"/>
        <w:tblW w:w="0" w:type="auto"/>
        <w:jc w:val="center"/>
        <w:tblLook w:val="04A0" w:firstRow="1" w:lastRow="0" w:firstColumn="1" w:lastColumn="0" w:noHBand="0" w:noVBand="1"/>
      </w:tblPr>
      <w:tblGrid>
        <w:gridCol w:w="5222"/>
        <w:gridCol w:w="5222"/>
      </w:tblGrid>
      <w:tr w:rsidR="00145AA1" w:rsidRPr="00AE5726" w14:paraId="268251DC" w14:textId="77777777" w:rsidTr="00C51764">
        <w:trPr>
          <w:jc w:val="center"/>
        </w:trPr>
        <w:tc>
          <w:tcPr>
            <w:tcW w:w="5227" w:type="dxa"/>
            <w:shd w:val="clear" w:color="auto" w:fill="FBF9F9"/>
            <w:tcMar>
              <w:top w:w="70" w:type="dxa"/>
              <w:left w:w="90" w:type="dxa"/>
              <w:bottom w:w="70" w:type="dxa"/>
              <w:right w:w="90" w:type="dxa"/>
            </w:tcMar>
          </w:tcPr>
          <w:p w14:paraId="4B7BE24C"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TRADITIONAL BURIAL PLOTS</w:t>
            </w:r>
          </w:p>
          <w:p w14:paraId="6AA56336"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May allow greater flexibility for approved memorials, planting and decorative features.</w:t>
            </w:r>
          </w:p>
          <w:p w14:paraId="65DBF425"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Planting and decorations must remain within the permitted plot boundaries.</w:t>
            </w:r>
          </w:p>
          <w:p w14:paraId="42320E00"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Kerb sets are permitted only where specifically designated and approved by the Council.</w:t>
            </w:r>
          </w:p>
          <w:p w14:paraId="154FF8AF"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The deed holder is responsible for upkeep of approved kerb sets, planting and decorative features.</w:t>
            </w:r>
          </w:p>
          <w:p w14:paraId="38040D85"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Written Council approval is required before installing or altering memorials or permanent features.</w:t>
            </w:r>
          </w:p>
        </w:tc>
        <w:tc>
          <w:tcPr>
            <w:tcW w:w="5227" w:type="dxa"/>
            <w:shd w:val="clear" w:color="auto" w:fill="FBF9F9"/>
            <w:tcMar>
              <w:top w:w="70" w:type="dxa"/>
              <w:left w:w="90" w:type="dxa"/>
              <w:bottom w:w="70" w:type="dxa"/>
              <w:right w:w="90" w:type="dxa"/>
            </w:tcMar>
          </w:tcPr>
          <w:p w14:paraId="0E8766C9"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LAWN PLOTS</w:t>
            </w:r>
          </w:p>
          <w:p w14:paraId="7B7EDAB9"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Must remain level with the surrounding turf; kerb sets are not permitted.</w:t>
            </w:r>
          </w:p>
          <w:p w14:paraId="4C99E3C4"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Only approved memorials placed at ground level within the concrete rafter are permitted.</w:t>
            </w:r>
          </w:p>
          <w:p w14:paraId="46C3BA15"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Planting, mounds, raised features, ornaments, statues and decorations outside the permitted memorial area are not permitted.</w:t>
            </w:r>
          </w:p>
          <w:p w14:paraId="5DC69656"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The Council may remove unauthorised items.</w:t>
            </w:r>
          </w:p>
        </w:tc>
      </w:tr>
    </w:tbl>
    <w:p w14:paraId="708B3EFC" w14:textId="77777777" w:rsidR="00145AA1" w:rsidRPr="00AE5726" w:rsidRDefault="00145AA1" w:rsidP="009E73B5">
      <w:pPr>
        <w:spacing w:after="0"/>
        <w:jc w:val="both"/>
        <w:rPr>
          <w:rFonts w:cs="Arial"/>
          <w:color w:val="auto"/>
          <w:sz w:val="24"/>
          <w:szCs w:val="24"/>
        </w:rPr>
      </w:pPr>
    </w:p>
    <w:tbl>
      <w:tblPr>
        <w:tblStyle w:val="TableGrid"/>
        <w:tblW w:w="0" w:type="auto"/>
        <w:jc w:val="center"/>
        <w:tblLook w:val="04A0" w:firstRow="1" w:lastRow="0" w:firstColumn="1" w:lastColumn="0" w:noHBand="0" w:noVBand="1"/>
      </w:tblPr>
      <w:tblGrid>
        <w:gridCol w:w="5222"/>
        <w:gridCol w:w="5222"/>
      </w:tblGrid>
      <w:tr w:rsidR="00145AA1" w:rsidRPr="00AE5726" w14:paraId="7561AEF5" w14:textId="77777777" w:rsidTr="00C51764">
        <w:trPr>
          <w:jc w:val="center"/>
        </w:trPr>
        <w:tc>
          <w:tcPr>
            <w:tcW w:w="5227" w:type="dxa"/>
            <w:shd w:val="clear" w:color="auto" w:fill="FBF9F9"/>
            <w:tcMar>
              <w:top w:w="70" w:type="dxa"/>
              <w:left w:w="90" w:type="dxa"/>
              <w:bottom w:w="70" w:type="dxa"/>
              <w:right w:w="90" w:type="dxa"/>
            </w:tcMar>
          </w:tcPr>
          <w:p w14:paraId="28FC3020"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ENCLOSED FAMILY PLOTS</w:t>
            </w:r>
          </w:p>
          <w:p w14:paraId="6DCF08B9"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Designated for multiple interments.</w:t>
            </w:r>
          </w:p>
          <w:p w14:paraId="3A8E9DE3"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The Council maintains the surrounding yew hedging; the surrounding ground is maintained as gravel.</w:t>
            </w:r>
          </w:p>
          <w:p w14:paraId="0C4BF0E6"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Headstones, small planting and personal items may be permitted subject to Council approval.</w:t>
            </w:r>
          </w:p>
          <w:p w14:paraId="58655C74"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Permitted items must remain in the appropriate area and must not interfere with maintenance or neighbouring plots.</w:t>
            </w:r>
          </w:p>
        </w:tc>
        <w:tc>
          <w:tcPr>
            <w:tcW w:w="5227" w:type="dxa"/>
            <w:shd w:val="clear" w:color="auto" w:fill="FBF9F9"/>
            <w:tcMar>
              <w:top w:w="70" w:type="dxa"/>
              <w:left w:w="90" w:type="dxa"/>
              <w:bottom w:w="70" w:type="dxa"/>
              <w:right w:w="90" w:type="dxa"/>
            </w:tcMar>
            <w:vAlign w:val="center"/>
          </w:tcPr>
          <w:p w14:paraId="4398B11F"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CHILDREN’S PLOTS</w:t>
            </w:r>
          </w:p>
          <w:p w14:paraId="53CFCA14"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Reserved for the burial of children aged 18 and under.</w:t>
            </w:r>
          </w:p>
          <w:p w14:paraId="6588369B"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Flowers, small plants and personal tributes such as toys, artwork or soft tributes may be permitted.</w:t>
            </w:r>
          </w:p>
          <w:p w14:paraId="35A3D43E"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Items must remain within the plot; they must not be suspended from cemetery trees or hedging.</w:t>
            </w:r>
          </w:p>
          <w:p w14:paraId="691212A2"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Items must not obstruct maintenance or encroach on adjacent plots. The Council may require inappropriate, unsafe or excessive items to be removed.</w:t>
            </w:r>
          </w:p>
        </w:tc>
      </w:tr>
    </w:tbl>
    <w:p w14:paraId="3F81F29A" w14:textId="77777777" w:rsidR="00145AA1" w:rsidRPr="00AE5726" w:rsidRDefault="00145AA1" w:rsidP="009E73B5">
      <w:pPr>
        <w:spacing w:after="0"/>
        <w:jc w:val="both"/>
        <w:rPr>
          <w:rFonts w:cs="Arial"/>
          <w:color w:val="auto"/>
          <w:sz w:val="24"/>
          <w:szCs w:val="24"/>
        </w:rPr>
      </w:pPr>
    </w:p>
    <w:tbl>
      <w:tblPr>
        <w:tblStyle w:val="TableGrid"/>
        <w:tblW w:w="0" w:type="auto"/>
        <w:jc w:val="center"/>
        <w:tblLook w:val="04A0" w:firstRow="1" w:lastRow="0" w:firstColumn="1" w:lastColumn="0" w:noHBand="0" w:noVBand="1"/>
      </w:tblPr>
      <w:tblGrid>
        <w:gridCol w:w="5222"/>
        <w:gridCol w:w="5222"/>
      </w:tblGrid>
      <w:tr w:rsidR="00145AA1" w:rsidRPr="00AE5726" w14:paraId="07389597" w14:textId="77777777" w:rsidTr="00C51764">
        <w:trPr>
          <w:jc w:val="center"/>
        </w:trPr>
        <w:tc>
          <w:tcPr>
            <w:tcW w:w="5227" w:type="dxa"/>
            <w:shd w:val="clear" w:color="auto" w:fill="FBF9F9"/>
            <w:tcMar>
              <w:top w:w="70" w:type="dxa"/>
              <w:left w:w="90" w:type="dxa"/>
              <w:bottom w:w="70" w:type="dxa"/>
              <w:right w:w="90" w:type="dxa"/>
            </w:tcMar>
          </w:tcPr>
          <w:p w14:paraId="7744D2B0"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MUSLIM BURIAL SECTION</w:t>
            </w:r>
          </w:p>
          <w:p w14:paraId="2653947D"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Managed to accommodate Islamic burial practices; plots are orientated towards the Qibla.</w:t>
            </w:r>
          </w:p>
          <w:p w14:paraId="6F743E46"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Memorials, planting, ornaments, fencing, kerb sets and other decorative items must comply with Council regulations.</w:t>
            </w:r>
          </w:p>
          <w:p w14:paraId="5985EC7A"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Written Council approval is required where applicable. Discuss religious or cultural requirements with the Council in advance.</w:t>
            </w:r>
          </w:p>
        </w:tc>
        <w:tc>
          <w:tcPr>
            <w:tcW w:w="5227" w:type="dxa"/>
            <w:shd w:val="clear" w:color="auto" w:fill="FBF9F9"/>
            <w:tcMar>
              <w:top w:w="70" w:type="dxa"/>
              <w:left w:w="90" w:type="dxa"/>
              <w:bottom w:w="70" w:type="dxa"/>
              <w:right w:w="90" w:type="dxa"/>
            </w:tcMar>
          </w:tcPr>
          <w:p w14:paraId="01CDF7A4"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ASHES PLOTS</w:t>
            </w:r>
          </w:p>
          <w:p w14:paraId="55A1F098"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For interment of cremated remains in the Garden of Rest at Brackley Road Cemetery.</w:t>
            </w:r>
          </w:p>
          <w:p w14:paraId="4097E2E5"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Maximum plot size: 46 cm × 46 cm.</w:t>
            </w:r>
          </w:p>
          <w:p w14:paraId="1DE83659"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In Garden of Rest 2 and 3, the limit is one ashes interment per plot.</w:t>
            </w:r>
          </w:p>
          <w:p w14:paraId="7079AEEC" w14:textId="77777777" w:rsidR="00145AA1" w:rsidRPr="00AE5726" w:rsidRDefault="004A4DD1" w:rsidP="009E73B5">
            <w:pPr>
              <w:pStyle w:val="ListBullet"/>
              <w:spacing w:after="20"/>
              <w:ind w:left="230" w:hanging="144"/>
              <w:jc w:val="both"/>
              <w:rPr>
                <w:rFonts w:cs="Arial"/>
                <w:color w:val="auto"/>
                <w:sz w:val="24"/>
                <w:szCs w:val="24"/>
              </w:rPr>
            </w:pPr>
            <w:r w:rsidRPr="00AE5726">
              <w:rPr>
                <w:rFonts w:cs="Arial"/>
                <w:color w:val="auto"/>
                <w:sz w:val="24"/>
                <w:szCs w:val="24"/>
              </w:rPr>
              <w:t>Memorial maximum: 46 cm × 30 cm including the base, laid flat and level with the ground, with a maximum height of 4 inches.</w:t>
            </w:r>
          </w:p>
        </w:tc>
      </w:tr>
    </w:tbl>
    <w:p w14:paraId="20CF6D17" w14:textId="77777777" w:rsidR="00145AA1" w:rsidRPr="00AE5726" w:rsidRDefault="00145AA1" w:rsidP="009E73B5">
      <w:pPr>
        <w:spacing w:after="0"/>
        <w:jc w:val="both"/>
        <w:rPr>
          <w:rFonts w:cs="Arial"/>
          <w:color w:val="auto"/>
          <w:sz w:val="24"/>
          <w:szCs w:val="24"/>
        </w:rPr>
      </w:pPr>
    </w:p>
    <w:p w14:paraId="5098DDC7" w14:textId="77777777" w:rsidR="00145AA1" w:rsidRPr="00AE5726" w:rsidRDefault="004A4DD1" w:rsidP="009E73B5">
      <w:pPr>
        <w:jc w:val="both"/>
        <w:rPr>
          <w:rFonts w:cs="Arial"/>
          <w:color w:val="auto"/>
          <w:sz w:val="24"/>
          <w:szCs w:val="24"/>
        </w:rPr>
      </w:pPr>
      <w:r w:rsidRPr="00AE5726">
        <w:rPr>
          <w:rFonts w:cs="Arial"/>
          <w:color w:val="auto"/>
          <w:sz w:val="24"/>
          <w:szCs w:val="24"/>
        </w:rPr>
        <w:br w:type="page"/>
      </w:r>
    </w:p>
    <w:p w14:paraId="1380EDA4"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5. Future burials and interments</w:t>
      </w:r>
    </w:p>
    <w:p w14:paraId="542977F5" w14:textId="77777777" w:rsidR="00145AA1" w:rsidRPr="00AE5726" w:rsidRDefault="004A4DD1" w:rsidP="009E73B5">
      <w:pPr>
        <w:jc w:val="both"/>
        <w:rPr>
          <w:rFonts w:cs="Arial"/>
          <w:color w:val="auto"/>
          <w:sz w:val="24"/>
          <w:szCs w:val="24"/>
        </w:rPr>
      </w:pPr>
      <w:r w:rsidRPr="00AE5726">
        <w:rPr>
          <w:rFonts w:cs="Arial"/>
          <w:color w:val="auto"/>
          <w:sz w:val="24"/>
          <w:szCs w:val="24"/>
        </w:rPr>
        <w:t>Holding an EROB does not mean a future burial can take place without prior arrangements with the Council. Before any future burial or interment:</w:t>
      </w:r>
    </w:p>
    <w:p w14:paraId="55EBC180"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Contact the Council.</w:t>
      </w:r>
    </w:p>
    <w:p w14:paraId="506B40FD"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The registered EROB holder must provide the required authority where applicable.</w:t>
      </w:r>
    </w:p>
    <w:p w14:paraId="3DA8FC8E"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Submit the Notice of Interment and supporting documents.</w:t>
      </w:r>
    </w:p>
    <w:p w14:paraId="16EDBAD7"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Pay any applicable fees.</w:t>
      </w:r>
    </w:p>
    <w:p w14:paraId="3925891F"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Obtain Council confirmation before finalising arrangements.</w:t>
      </w:r>
    </w:p>
    <w:p w14:paraId="49410EE3" w14:textId="1637C7D9" w:rsidR="008C0A0D" w:rsidRDefault="004A4DD1" w:rsidP="009E73B5">
      <w:pPr>
        <w:jc w:val="both"/>
        <w:rPr>
          <w:rFonts w:cs="Arial"/>
          <w:color w:val="auto"/>
          <w:sz w:val="24"/>
          <w:szCs w:val="24"/>
        </w:rPr>
      </w:pPr>
      <w:r w:rsidRPr="00AE5726">
        <w:rPr>
          <w:rFonts w:cs="Arial"/>
          <w:color w:val="auto"/>
          <w:sz w:val="24"/>
          <w:szCs w:val="24"/>
        </w:rPr>
        <w:t>The Council will determine whether the grave is suitable and available for reopening, taking account of cemetery records, regulations, grave depth and operational requirements.</w:t>
      </w:r>
    </w:p>
    <w:p w14:paraId="48C8C82A" w14:textId="77777777" w:rsidR="008C0A0D" w:rsidRPr="00AE5726" w:rsidRDefault="008C0A0D" w:rsidP="009E73B5">
      <w:pPr>
        <w:jc w:val="both"/>
        <w:rPr>
          <w:rFonts w:cs="Arial"/>
          <w:color w:val="auto"/>
          <w:sz w:val="24"/>
          <w:szCs w:val="24"/>
        </w:rPr>
      </w:pPr>
    </w:p>
    <w:p w14:paraId="5381DB06"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6. Changes to the deed</w:t>
      </w:r>
    </w:p>
    <w:p w14:paraId="37BC56D0"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Notify Buckingham Town Council if your contact details change.</w:t>
      </w:r>
    </w:p>
    <w:p w14:paraId="4F5B370A" w14:textId="77777777" w:rsidR="00145AA1" w:rsidRPr="00AE5726"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The EROB may need to be formally transferred or assigned following a change in ownership, including after the registered deed holder’s death.</w:t>
      </w:r>
    </w:p>
    <w:p w14:paraId="795B4D6D" w14:textId="77777777" w:rsidR="00145AA1" w:rsidRDefault="004A4DD1" w:rsidP="009E73B5">
      <w:pPr>
        <w:pStyle w:val="ListBullet"/>
        <w:keepLines/>
        <w:spacing w:after="30"/>
        <w:ind w:left="317" w:hanging="173"/>
        <w:jc w:val="both"/>
        <w:rPr>
          <w:rFonts w:cs="Arial"/>
          <w:color w:val="auto"/>
          <w:sz w:val="24"/>
          <w:szCs w:val="24"/>
        </w:rPr>
      </w:pPr>
      <w:r w:rsidRPr="00AE5726">
        <w:rPr>
          <w:rFonts w:cs="Arial"/>
          <w:color w:val="auto"/>
          <w:sz w:val="24"/>
          <w:szCs w:val="24"/>
        </w:rPr>
        <w:t>A family member does not automatically have authority to use the grave simply because they are related to the deceased or deed holder.</w:t>
      </w:r>
    </w:p>
    <w:p w14:paraId="6384F618" w14:textId="77777777" w:rsidR="008C0A0D" w:rsidRPr="00AE5726" w:rsidRDefault="008C0A0D" w:rsidP="009E73B5">
      <w:pPr>
        <w:pStyle w:val="ListBullet"/>
        <w:keepLines/>
        <w:numPr>
          <w:ilvl w:val="0"/>
          <w:numId w:val="0"/>
        </w:numPr>
        <w:spacing w:after="30"/>
        <w:ind w:left="317"/>
        <w:jc w:val="both"/>
        <w:rPr>
          <w:rFonts w:cs="Arial"/>
          <w:color w:val="auto"/>
          <w:sz w:val="24"/>
          <w:szCs w:val="24"/>
        </w:rPr>
      </w:pPr>
    </w:p>
    <w:p w14:paraId="3EB643C9"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7. Declaration by deed holder</w:t>
      </w:r>
    </w:p>
    <w:p w14:paraId="71535327" w14:textId="77777777" w:rsidR="00145AA1" w:rsidRPr="00AE5726" w:rsidRDefault="004A4DD1" w:rsidP="009E73B5">
      <w:pPr>
        <w:jc w:val="both"/>
        <w:rPr>
          <w:rFonts w:cs="Arial"/>
          <w:color w:val="auto"/>
          <w:sz w:val="24"/>
          <w:szCs w:val="24"/>
        </w:rPr>
      </w:pPr>
      <w:r w:rsidRPr="00AE5726">
        <w:rPr>
          <w:rFonts w:cs="Arial"/>
          <w:color w:val="auto"/>
          <w:sz w:val="24"/>
          <w:szCs w:val="24"/>
        </w:rPr>
        <w:t>I confirm that I have read and understood this agreement and the requirements for the plot type identified in this application. I agree to comply with the Council’s Cemetery Handbook, Cemetery Regulations and any specific written requirements or permissions issued by Buckingham Town Council.</w:t>
      </w:r>
    </w:p>
    <w:p w14:paraId="24A9F6E8" w14:textId="77777777" w:rsidR="00145AA1" w:rsidRPr="00AE5726" w:rsidRDefault="004A4DD1" w:rsidP="009E73B5">
      <w:pPr>
        <w:jc w:val="both"/>
        <w:rPr>
          <w:rFonts w:cs="Arial"/>
          <w:color w:val="auto"/>
          <w:sz w:val="24"/>
          <w:szCs w:val="24"/>
        </w:rPr>
      </w:pPr>
      <w:r w:rsidRPr="00AE5726">
        <w:rPr>
          <w:rFonts w:cs="Arial"/>
          <w:color w:val="auto"/>
          <w:sz w:val="24"/>
          <w:szCs w:val="24"/>
        </w:rPr>
        <w:t>I understand that the EROB grants rights relating to use of the grave but not ownership of the cemetery land. The Council may require unauthorised, unsafe or inappropriate items to be removed and may take reasonable action to protect the safety, appearance, maintenance and dignity of the cemetery. This agreement does not replace the EROB or statutory requirements. The Council may update its cemetery regulations and procedures from time to time.</w:t>
      </w:r>
    </w:p>
    <w:tbl>
      <w:tblPr>
        <w:tblStyle w:val="TableGrid"/>
        <w:tblW w:w="0" w:type="auto"/>
        <w:jc w:val="center"/>
        <w:tblLook w:val="04A0" w:firstRow="1" w:lastRow="0" w:firstColumn="1" w:lastColumn="0" w:noHBand="0" w:noVBand="1"/>
      </w:tblPr>
      <w:tblGrid>
        <w:gridCol w:w="2833"/>
        <w:gridCol w:w="7611"/>
      </w:tblGrid>
      <w:tr w:rsidR="00145AA1" w:rsidRPr="00AE5726" w14:paraId="342BDD53" w14:textId="77777777" w:rsidTr="00B662FF">
        <w:trPr>
          <w:jc w:val="center"/>
        </w:trPr>
        <w:tc>
          <w:tcPr>
            <w:tcW w:w="2835" w:type="dxa"/>
            <w:shd w:val="clear" w:color="auto" w:fill="F7F1F2"/>
            <w:tcMar>
              <w:top w:w="70" w:type="dxa"/>
              <w:left w:w="90" w:type="dxa"/>
              <w:bottom w:w="70" w:type="dxa"/>
              <w:right w:w="90" w:type="dxa"/>
            </w:tcMar>
            <w:vAlign w:val="center"/>
          </w:tcPr>
          <w:p w14:paraId="2771DFF3"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Deed holder name:</w:t>
            </w:r>
          </w:p>
        </w:tc>
        <w:tc>
          <w:tcPr>
            <w:tcW w:w="7619" w:type="dxa"/>
            <w:tcMar>
              <w:top w:w="70" w:type="dxa"/>
              <w:left w:w="90" w:type="dxa"/>
              <w:bottom w:w="70" w:type="dxa"/>
              <w:right w:w="90" w:type="dxa"/>
            </w:tcMar>
            <w:vAlign w:val="center"/>
          </w:tcPr>
          <w:p w14:paraId="56A9338F" w14:textId="77777777" w:rsidR="00145AA1" w:rsidRPr="00AE5726" w:rsidRDefault="004A4DD1" w:rsidP="009E73B5">
            <w:pPr>
              <w:spacing w:after="20"/>
              <w:jc w:val="both"/>
              <w:rPr>
                <w:rFonts w:cs="Arial"/>
                <w:color w:val="auto"/>
                <w:sz w:val="24"/>
                <w:szCs w:val="24"/>
              </w:rPr>
            </w:pPr>
            <w:r w:rsidRPr="00AE5726">
              <w:rPr>
                <w:rFonts w:cs="Arial"/>
                <w:color w:val="auto"/>
                <w:sz w:val="24"/>
                <w:szCs w:val="24"/>
              </w:rPr>
              <w:br/>
            </w:r>
          </w:p>
        </w:tc>
      </w:tr>
      <w:tr w:rsidR="00145AA1" w:rsidRPr="00AE5726" w14:paraId="7CE8DCE1" w14:textId="77777777" w:rsidTr="00B662FF">
        <w:trPr>
          <w:jc w:val="center"/>
        </w:trPr>
        <w:tc>
          <w:tcPr>
            <w:tcW w:w="2835" w:type="dxa"/>
            <w:shd w:val="clear" w:color="auto" w:fill="F7F1F2"/>
            <w:tcMar>
              <w:top w:w="70" w:type="dxa"/>
              <w:left w:w="90" w:type="dxa"/>
              <w:bottom w:w="70" w:type="dxa"/>
              <w:right w:w="90" w:type="dxa"/>
            </w:tcMar>
            <w:vAlign w:val="center"/>
          </w:tcPr>
          <w:p w14:paraId="11D693F8"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Signature of applicant:</w:t>
            </w:r>
          </w:p>
        </w:tc>
        <w:tc>
          <w:tcPr>
            <w:tcW w:w="7619" w:type="dxa"/>
            <w:tcMar>
              <w:top w:w="70" w:type="dxa"/>
              <w:left w:w="90" w:type="dxa"/>
              <w:bottom w:w="70" w:type="dxa"/>
              <w:right w:w="90" w:type="dxa"/>
            </w:tcMar>
            <w:vAlign w:val="center"/>
          </w:tcPr>
          <w:p w14:paraId="6FF74A43" w14:textId="77777777" w:rsidR="00145AA1" w:rsidRPr="00AE5726" w:rsidRDefault="004A4DD1" w:rsidP="009E73B5">
            <w:pPr>
              <w:spacing w:after="20"/>
              <w:jc w:val="both"/>
              <w:rPr>
                <w:rFonts w:cs="Arial"/>
                <w:color w:val="auto"/>
                <w:sz w:val="24"/>
                <w:szCs w:val="24"/>
              </w:rPr>
            </w:pPr>
            <w:r w:rsidRPr="00AE5726">
              <w:rPr>
                <w:rFonts w:cs="Arial"/>
                <w:color w:val="auto"/>
                <w:sz w:val="24"/>
                <w:szCs w:val="24"/>
              </w:rPr>
              <w:br/>
            </w:r>
          </w:p>
        </w:tc>
      </w:tr>
      <w:tr w:rsidR="00145AA1" w:rsidRPr="00AE5726" w14:paraId="6559AB96" w14:textId="77777777" w:rsidTr="00B662FF">
        <w:trPr>
          <w:jc w:val="center"/>
        </w:trPr>
        <w:tc>
          <w:tcPr>
            <w:tcW w:w="2835" w:type="dxa"/>
            <w:shd w:val="clear" w:color="auto" w:fill="F7F1F2"/>
            <w:tcMar>
              <w:top w:w="70" w:type="dxa"/>
              <w:left w:w="90" w:type="dxa"/>
              <w:bottom w:w="70" w:type="dxa"/>
              <w:right w:w="90" w:type="dxa"/>
            </w:tcMar>
            <w:vAlign w:val="center"/>
          </w:tcPr>
          <w:p w14:paraId="0C6E9D5A"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Date:</w:t>
            </w:r>
          </w:p>
        </w:tc>
        <w:tc>
          <w:tcPr>
            <w:tcW w:w="7619" w:type="dxa"/>
            <w:tcMar>
              <w:top w:w="70" w:type="dxa"/>
              <w:left w:w="90" w:type="dxa"/>
              <w:bottom w:w="70" w:type="dxa"/>
              <w:right w:w="90" w:type="dxa"/>
            </w:tcMar>
            <w:vAlign w:val="center"/>
          </w:tcPr>
          <w:p w14:paraId="0A9731AF" w14:textId="77777777" w:rsidR="00145AA1" w:rsidRPr="00AE5726" w:rsidRDefault="004A4DD1" w:rsidP="009E73B5">
            <w:pPr>
              <w:spacing w:after="20"/>
              <w:jc w:val="both"/>
              <w:rPr>
                <w:rFonts w:cs="Arial"/>
                <w:color w:val="auto"/>
                <w:sz w:val="24"/>
                <w:szCs w:val="24"/>
              </w:rPr>
            </w:pPr>
            <w:r w:rsidRPr="00AE5726">
              <w:rPr>
                <w:rFonts w:cs="Arial"/>
                <w:color w:val="auto"/>
                <w:sz w:val="24"/>
                <w:szCs w:val="24"/>
              </w:rPr>
              <w:br/>
            </w:r>
          </w:p>
        </w:tc>
      </w:tr>
    </w:tbl>
    <w:p w14:paraId="3C188F5B" w14:textId="77777777" w:rsidR="00145AA1" w:rsidRPr="00AE5726" w:rsidRDefault="004A4DD1" w:rsidP="009E73B5">
      <w:pPr>
        <w:pStyle w:val="Heading1"/>
        <w:jc w:val="both"/>
        <w:rPr>
          <w:rFonts w:ascii="Arial" w:hAnsi="Arial" w:cs="Arial"/>
          <w:color w:val="auto"/>
          <w:szCs w:val="24"/>
        </w:rPr>
      </w:pPr>
      <w:r w:rsidRPr="00AE5726">
        <w:rPr>
          <w:rFonts w:ascii="Arial" w:hAnsi="Arial" w:cs="Arial"/>
          <w:color w:val="auto"/>
          <w:szCs w:val="24"/>
        </w:rPr>
        <w:t>For office use only</w:t>
      </w:r>
    </w:p>
    <w:tbl>
      <w:tblPr>
        <w:tblStyle w:val="TableGrid"/>
        <w:tblW w:w="0" w:type="auto"/>
        <w:jc w:val="center"/>
        <w:tblLook w:val="04A0" w:firstRow="1" w:lastRow="0" w:firstColumn="1" w:lastColumn="0" w:noHBand="0" w:noVBand="1"/>
      </w:tblPr>
      <w:tblGrid>
        <w:gridCol w:w="2832"/>
        <w:gridCol w:w="2390"/>
        <w:gridCol w:w="2612"/>
        <w:gridCol w:w="2610"/>
      </w:tblGrid>
      <w:tr w:rsidR="00145AA1" w:rsidRPr="00AE5726" w14:paraId="32DCE5C8" w14:textId="77777777" w:rsidTr="00B662FF">
        <w:trPr>
          <w:jc w:val="center"/>
        </w:trPr>
        <w:tc>
          <w:tcPr>
            <w:tcW w:w="2834" w:type="dxa"/>
            <w:shd w:val="clear" w:color="auto" w:fill="F7F1F2"/>
            <w:tcMar>
              <w:top w:w="70" w:type="dxa"/>
              <w:left w:w="90" w:type="dxa"/>
              <w:bottom w:w="70" w:type="dxa"/>
              <w:right w:w="90" w:type="dxa"/>
            </w:tcMar>
            <w:vAlign w:val="center"/>
          </w:tcPr>
          <w:p w14:paraId="15406530" w14:textId="0F22D15E" w:rsidR="00145AA1" w:rsidRPr="00AE5726" w:rsidRDefault="004A4DD1" w:rsidP="009E73B5">
            <w:pPr>
              <w:spacing w:after="20"/>
              <w:jc w:val="both"/>
              <w:rPr>
                <w:rFonts w:cs="Arial"/>
                <w:color w:val="auto"/>
                <w:sz w:val="24"/>
                <w:szCs w:val="24"/>
              </w:rPr>
            </w:pPr>
            <w:r w:rsidRPr="00AE5726">
              <w:rPr>
                <w:rFonts w:cs="Arial"/>
                <w:b/>
                <w:color w:val="auto"/>
                <w:sz w:val="24"/>
                <w:szCs w:val="24"/>
              </w:rPr>
              <w:t>Purchase plot</w:t>
            </w:r>
            <w:r w:rsidR="00B97ADA">
              <w:rPr>
                <w:rFonts w:cs="Arial"/>
                <w:b/>
                <w:color w:val="auto"/>
                <w:sz w:val="24"/>
                <w:szCs w:val="24"/>
              </w:rPr>
              <w:t xml:space="preserve"> fee</w:t>
            </w:r>
            <w:r w:rsidRPr="00AE5726">
              <w:rPr>
                <w:rFonts w:cs="Arial"/>
                <w:b/>
                <w:color w:val="auto"/>
                <w:sz w:val="24"/>
                <w:szCs w:val="24"/>
              </w:rPr>
              <w:t>:</w:t>
            </w:r>
          </w:p>
        </w:tc>
        <w:tc>
          <w:tcPr>
            <w:tcW w:w="2392" w:type="dxa"/>
            <w:tcMar>
              <w:top w:w="70" w:type="dxa"/>
              <w:left w:w="90" w:type="dxa"/>
              <w:bottom w:w="70" w:type="dxa"/>
              <w:right w:w="90" w:type="dxa"/>
            </w:tcMar>
            <w:vAlign w:val="center"/>
          </w:tcPr>
          <w:p w14:paraId="62768EB8" w14:textId="77777777" w:rsidR="00145AA1" w:rsidRPr="00AE5726" w:rsidRDefault="00145AA1" w:rsidP="009E73B5">
            <w:pPr>
              <w:spacing w:after="20"/>
              <w:jc w:val="both"/>
              <w:rPr>
                <w:rFonts w:cs="Arial"/>
                <w:color w:val="auto"/>
                <w:sz w:val="24"/>
                <w:szCs w:val="24"/>
              </w:rPr>
            </w:pPr>
          </w:p>
        </w:tc>
        <w:tc>
          <w:tcPr>
            <w:tcW w:w="2613" w:type="dxa"/>
            <w:shd w:val="clear" w:color="auto" w:fill="F7F1F2"/>
            <w:tcMar>
              <w:top w:w="70" w:type="dxa"/>
              <w:left w:w="90" w:type="dxa"/>
              <w:bottom w:w="70" w:type="dxa"/>
              <w:right w:w="90" w:type="dxa"/>
            </w:tcMar>
            <w:vAlign w:val="center"/>
          </w:tcPr>
          <w:p w14:paraId="794E1017"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Authorised:</w:t>
            </w:r>
          </w:p>
        </w:tc>
        <w:tc>
          <w:tcPr>
            <w:tcW w:w="2613" w:type="dxa"/>
            <w:tcMar>
              <w:top w:w="70" w:type="dxa"/>
              <w:left w:w="90" w:type="dxa"/>
              <w:bottom w:w="70" w:type="dxa"/>
              <w:right w:w="90" w:type="dxa"/>
            </w:tcMar>
            <w:vAlign w:val="center"/>
          </w:tcPr>
          <w:p w14:paraId="42CC4E19" w14:textId="77777777" w:rsidR="00145AA1" w:rsidRPr="00AE5726" w:rsidRDefault="00145AA1" w:rsidP="009E73B5">
            <w:pPr>
              <w:spacing w:after="20"/>
              <w:jc w:val="both"/>
              <w:rPr>
                <w:rFonts w:cs="Arial"/>
                <w:color w:val="auto"/>
                <w:sz w:val="24"/>
                <w:szCs w:val="24"/>
              </w:rPr>
            </w:pPr>
          </w:p>
        </w:tc>
      </w:tr>
      <w:tr w:rsidR="00145AA1" w:rsidRPr="00AE5726" w14:paraId="030692E8" w14:textId="77777777" w:rsidTr="00B662FF">
        <w:trPr>
          <w:jc w:val="center"/>
        </w:trPr>
        <w:tc>
          <w:tcPr>
            <w:tcW w:w="2834" w:type="dxa"/>
            <w:shd w:val="clear" w:color="auto" w:fill="F7F1F2"/>
            <w:tcMar>
              <w:top w:w="70" w:type="dxa"/>
              <w:left w:w="90" w:type="dxa"/>
              <w:bottom w:w="70" w:type="dxa"/>
              <w:right w:w="90" w:type="dxa"/>
            </w:tcMar>
            <w:vAlign w:val="center"/>
          </w:tcPr>
          <w:p w14:paraId="5F67F52F" w14:textId="26083FA3" w:rsidR="00145AA1" w:rsidRPr="00AE5726" w:rsidRDefault="008A572A" w:rsidP="009E73B5">
            <w:pPr>
              <w:spacing w:after="20"/>
              <w:jc w:val="both"/>
              <w:rPr>
                <w:rFonts w:cs="Arial"/>
                <w:color w:val="auto"/>
                <w:sz w:val="24"/>
                <w:szCs w:val="24"/>
              </w:rPr>
            </w:pPr>
            <w:r>
              <w:rPr>
                <w:rFonts w:cs="Arial"/>
                <w:b/>
                <w:color w:val="auto"/>
                <w:sz w:val="24"/>
                <w:szCs w:val="24"/>
              </w:rPr>
              <w:t>Additional fees</w:t>
            </w:r>
            <w:r w:rsidR="004A4DD1" w:rsidRPr="00AE5726">
              <w:rPr>
                <w:rFonts w:cs="Arial"/>
                <w:b/>
                <w:color w:val="auto"/>
                <w:sz w:val="24"/>
                <w:szCs w:val="24"/>
              </w:rPr>
              <w:t>:</w:t>
            </w:r>
          </w:p>
        </w:tc>
        <w:tc>
          <w:tcPr>
            <w:tcW w:w="2392" w:type="dxa"/>
            <w:tcMar>
              <w:top w:w="70" w:type="dxa"/>
              <w:left w:w="90" w:type="dxa"/>
              <w:bottom w:w="70" w:type="dxa"/>
              <w:right w:w="90" w:type="dxa"/>
            </w:tcMar>
            <w:vAlign w:val="center"/>
          </w:tcPr>
          <w:p w14:paraId="3235E983" w14:textId="77777777" w:rsidR="00145AA1" w:rsidRPr="00AE5726" w:rsidRDefault="00145AA1" w:rsidP="009E73B5">
            <w:pPr>
              <w:spacing w:after="20"/>
              <w:jc w:val="both"/>
              <w:rPr>
                <w:rFonts w:cs="Arial"/>
                <w:color w:val="auto"/>
                <w:sz w:val="24"/>
                <w:szCs w:val="24"/>
              </w:rPr>
            </w:pPr>
          </w:p>
        </w:tc>
        <w:tc>
          <w:tcPr>
            <w:tcW w:w="2613" w:type="dxa"/>
            <w:shd w:val="clear" w:color="auto" w:fill="F7F1F2"/>
            <w:tcMar>
              <w:top w:w="70" w:type="dxa"/>
              <w:left w:w="90" w:type="dxa"/>
              <w:bottom w:w="70" w:type="dxa"/>
              <w:right w:w="90" w:type="dxa"/>
            </w:tcMar>
            <w:vAlign w:val="center"/>
          </w:tcPr>
          <w:p w14:paraId="594C0D79"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Date:</w:t>
            </w:r>
          </w:p>
        </w:tc>
        <w:tc>
          <w:tcPr>
            <w:tcW w:w="2613" w:type="dxa"/>
            <w:tcMar>
              <w:top w:w="70" w:type="dxa"/>
              <w:left w:w="90" w:type="dxa"/>
              <w:bottom w:w="70" w:type="dxa"/>
              <w:right w:w="90" w:type="dxa"/>
            </w:tcMar>
            <w:vAlign w:val="center"/>
          </w:tcPr>
          <w:p w14:paraId="55ADAE5A" w14:textId="77777777" w:rsidR="00145AA1" w:rsidRPr="00AE5726" w:rsidRDefault="00145AA1" w:rsidP="009E73B5">
            <w:pPr>
              <w:spacing w:after="20"/>
              <w:jc w:val="both"/>
              <w:rPr>
                <w:rFonts w:cs="Arial"/>
                <w:color w:val="auto"/>
                <w:sz w:val="24"/>
                <w:szCs w:val="24"/>
              </w:rPr>
            </w:pPr>
          </w:p>
        </w:tc>
      </w:tr>
      <w:tr w:rsidR="00145AA1" w:rsidRPr="00AE5726" w14:paraId="1023DF52" w14:textId="77777777" w:rsidTr="00B662FF">
        <w:trPr>
          <w:jc w:val="center"/>
        </w:trPr>
        <w:tc>
          <w:tcPr>
            <w:tcW w:w="2834" w:type="dxa"/>
            <w:shd w:val="clear" w:color="auto" w:fill="F7F1F2"/>
            <w:tcMar>
              <w:top w:w="70" w:type="dxa"/>
              <w:left w:w="90" w:type="dxa"/>
              <w:bottom w:w="70" w:type="dxa"/>
              <w:right w:w="90" w:type="dxa"/>
            </w:tcMar>
            <w:vAlign w:val="center"/>
          </w:tcPr>
          <w:p w14:paraId="2E3E8A73"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Other:</w:t>
            </w:r>
          </w:p>
        </w:tc>
        <w:tc>
          <w:tcPr>
            <w:tcW w:w="2392" w:type="dxa"/>
            <w:tcMar>
              <w:top w:w="70" w:type="dxa"/>
              <w:left w:w="90" w:type="dxa"/>
              <w:bottom w:w="70" w:type="dxa"/>
              <w:right w:w="90" w:type="dxa"/>
            </w:tcMar>
            <w:vAlign w:val="center"/>
          </w:tcPr>
          <w:p w14:paraId="30523226" w14:textId="77777777" w:rsidR="00145AA1" w:rsidRPr="00AE5726" w:rsidRDefault="00145AA1" w:rsidP="009E73B5">
            <w:pPr>
              <w:spacing w:after="20"/>
              <w:jc w:val="both"/>
              <w:rPr>
                <w:rFonts w:cs="Arial"/>
                <w:color w:val="auto"/>
                <w:sz w:val="24"/>
                <w:szCs w:val="24"/>
              </w:rPr>
            </w:pPr>
          </w:p>
        </w:tc>
        <w:tc>
          <w:tcPr>
            <w:tcW w:w="2613" w:type="dxa"/>
            <w:shd w:val="clear" w:color="auto" w:fill="F7F1F2"/>
            <w:tcMar>
              <w:top w:w="70" w:type="dxa"/>
              <w:left w:w="90" w:type="dxa"/>
              <w:bottom w:w="70" w:type="dxa"/>
              <w:right w:w="90" w:type="dxa"/>
            </w:tcMar>
            <w:vAlign w:val="center"/>
          </w:tcPr>
          <w:p w14:paraId="5C5ABA83" w14:textId="77777777" w:rsidR="00145AA1" w:rsidRPr="00AE5726" w:rsidRDefault="004A4DD1" w:rsidP="009E73B5">
            <w:pPr>
              <w:spacing w:after="20"/>
              <w:jc w:val="both"/>
              <w:rPr>
                <w:rFonts w:cs="Arial"/>
                <w:color w:val="auto"/>
                <w:sz w:val="24"/>
                <w:szCs w:val="24"/>
              </w:rPr>
            </w:pPr>
            <w:r w:rsidRPr="00AE5726">
              <w:rPr>
                <w:rFonts w:cs="Arial"/>
                <w:b/>
                <w:color w:val="auto"/>
                <w:sz w:val="24"/>
                <w:szCs w:val="24"/>
              </w:rPr>
              <w:t>Total:</w:t>
            </w:r>
          </w:p>
        </w:tc>
        <w:tc>
          <w:tcPr>
            <w:tcW w:w="2613" w:type="dxa"/>
            <w:tcMar>
              <w:top w:w="70" w:type="dxa"/>
              <w:left w:w="90" w:type="dxa"/>
              <w:bottom w:w="70" w:type="dxa"/>
              <w:right w:w="90" w:type="dxa"/>
            </w:tcMar>
            <w:vAlign w:val="center"/>
          </w:tcPr>
          <w:p w14:paraId="1FB22436" w14:textId="77777777" w:rsidR="00145AA1" w:rsidRPr="00AE5726" w:rsidRDefault="00145AA1" w:rsidP="009E73B5">
            <w:pPr>
              <w:spacing w:after="20"/>
              <w:jc w:val="both"/>
              <w:rPr>
                <w:rFonts w:cs="Arial"/>
                <w:color w:val="auto"/>
                <w:sz w:val="24"/>
                <w:szCs w:val="24"/>
              </w:rPr>
            </w:pPr>
          </w:p>
        </w:tc>
      </w:tr>
    </w:tbl>
    <w:p w14:paraId="2A9881F2" w14:textId="77777777" w:rsidR="004A4DD1" w:rsidRPr="00AE5726" w:rsidRDefault="004A4DD1" w:rsidP="009E73B5">
      <w:pPr>
        <w:jc w:val="both"/>
        <w:rPr>
          <w:rFonts w:cs="Arial"/>
          <w:color w:val="auto"/>
          <w:sz w:val="24"/>
          <w:szCs w:val="24"/>
        </w:rPr>
      </w:pPr>
    </w:p>
    <w:sectPr w:rsidR="004A4DD1" w:rsidRPr="00AE5726" w:rsidSect="00034616">
      <w:headerReference w:type="default" r:id="rId11"/>
      <w:footerReference w:type="default" r:id="rId12"/>
      <w:pgSz w:w="12240" w:h="15840"/>
      <w:pgMar w:top="691" w:right="893" w:bottom="691" w:left="893" w:header="288" w:footer="3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4FAE2" w14:textId="77777777" w:rsidR="00F13F37" w:rsidRDefault="00F13F37">
      <w:pPr>
        <w:spacing w:after="0"/>
      </w:pPr>
      <w:r>
        <w:separator/>
      </w:r>
    </w:p>
  </w:endnote>
  <w:endnote w:type="continuationSeparator" w:id="0">
    <w:p w14:paraId="36C42202" w14:textId="77777777" w:rsidR="00F13F37" w:rsidRDefault="00F13F3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EC34" w14:textId="77777777" w:rsidR="00145AA1" w:rsidRDefault="004A4DD1">
    <w:pPr>
      <w:pStyle w:val="Footer"/>
      <w:jc w:val="center"/>
    </w:pPr>
    <w:r>
      <w:rPr>
        <w:color w:val="646464"/>
        <w:sz w:val="14"/>
      </w:rPr>
      <w:t>Application for purchase of Exclusive Rights of Burial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2DCD94" w14:textId="77777777" w:rsidR="00F13F37" w:rsidRDefault="00F13F37">
      <w:pPr>
        <w:spacing w:after="0"/>
      </w:pPr>
      <w:r>
        <w:separator/>
      </w:r>
    </w:p>
  </w:footnote>
  <w:footnote w:type="continuationSeparator" w:id="0">
    <w:p w14:paraId="02AC3B3F" w14:textId="77777777" w:rsidR="00F13F37" w:rsidRDefault="00F13F3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74867" w14:textId="77777777" w:rsidR="00145AA1" w:rsidRDefault="004A4DD1">
    <w:pPr>
      <w:pStyle w:val="Header"/>
      <w:jc w:val="right"/>
    </w:pPr>
    <w:r>
      <w:rPr>
        <w:b/>
        <w:color w:val="646464"/>
        <w:sz w:val="14"/>
      </w:rPr>
      <w:t>BUCKINGHAM TOWN COUNCIL  |  CEMETERIES MANAGEMENT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FC5E5A0A"/>
    <w:lvl w:ilvl="0">
      <w:start w:val="1"/>
      <w:numFmt w:val="bullet"/>
      <w:pStyle w:val="ListBullet"/>
      <w:lvlText w:val=""/>
      <w:lvlJc w:val="left"/>
      <w:pPr>
        <w:tabs>
          <w:tab w:val="num" w:pos="360"/>
        </w:tabs>
        <w:ind w:left="360" w:hanging="360"/>
      </w:pPr>
      <w:rPr>
        <w:rFonts w:ascii="Symbol" w:hAnsi="Symbol" w:hint="default"/>
      </w:rPr>
    </w:lvl>
  </w:abstractNum>
  <w:num w:numId="1" w16cid:durableId="1362978454">
    <w:abstractNumId w:val="2"/>
  </w:num>
  <w:num w:numId="2" w16cid:durableId="1830517275">
    <w:abstractNumId w:val="3"/>
  </w:num>
  <w:num w:numId="3" w16cid:durableId="188418933">
    <w:abstractNumId w:val="0"/>
  </w:num>
  <w:num w:numId="4" w16cid:durableId="2042169505">
    <w:abstractNumId w:val="8"/>
  </w:num>
  <w:num w:numId="5" w16cid:durableId="3092875">
    <w:abstractNumId w:val="4"/>
  </w:num>
  <w:num w:numId="6" w16cid:durableId="540096583">
    <w:abstractNumId w:val="7"/>
  </w:num>
  <w:num w:numId="7" w16cid:durableId="645933938">
    <w:abstractNumId w:val="1"/>
  </w:num>
  <w:num w:numId="8" w16cid:durableId="779909827">
    <w:abstractNumId w:val="6"/>
  </w:num>
  <w:num w:numId="9" w16cid:durableId="95343715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651A"/>
    <w:rsid w:val="0006063C"/>
    <w:rsid w:val="000A7D01"/>
    <w:rsid w:val="000F1E92"/>
    <w:rsid w:val="00117867"/>
    <w:rsid w:val="00142EB2"/>
    <w:rsid w:val="00145AA1"/>
    <w:rsid w:val="0015074B"/>
    <w:rsid w:val="0016130A"/>
    <w:rsid w:val="00196BE6"/>
    <w:rsid w:val="001B5454"/>
    <w:rsid w:val="00232D73"/>
    <w:rsid w:val="00247DEF"/>
    <w:rsid w:val="0029639D"/>
    <w:rsid w:val="002E0535"/>
    <w:rsid w:val="00326F90"/>
    <w:rsid w:val="00361F82"/>
    <w:rsid w:val="00477ACC"/>
    <w:rsid w:val="00491CCA"/>
    <w:rsid w:val="004A4DD1"/>
    <w:rsid w:val="0058407E"/>
    <w:rsid w:val="005D3075"/>
    <w:rsid w:val="00612371"/>
    <w:rsid w:val="00683926"/>
    <w:rsid w:val="006A748C"/>
    <w:rsid w:val="00715555"/>
    <w:rsid w:val="00762372"/>
    <w:rsid w:val="007D5FD8"/>
    <w:rsid w:val="00844410"/>
    <w:rsid w:val="00873E6A"/>
    <w:rsid w:val="008A572A"/>
    <w:rsid w:val="008A6A5C"/>
    <w:rsid w:val="008C0A0D"/>
    <w:rsid w:val="00931EC7"/>
    <w:rsid w:val="00944028"/>
    <w:rsid w:val="00983BC6"/>
    <w:rsid w:val="009E73B5"/>
    <w:rsid w:val="00A20314"/>
    <w:rsid w:val="00AA1D8D"/>
    <w:rsid w:val="00AB77B0"/>
    <w:rsid w:val="00AD1DBE"/>
    <w:rsid w:val="00AE5726"/>
    <w:rsid w:val="00B345CD"/>
    <w:rsid w:val="00B45390"/>
    <w:rsid w:val="00B47730"/>
    <w:rsid w:val="00B55D5F"/>
    <w:rsid w:val="00B662FF"/>
    <w:rsid w:val="00B97ADA"/>
    <w:rsid w:val="00BC57D4"/>
    <w:rsid w:val="00BC6BB8"/>
    <w:rsid w:val="00C1339E"/>
    <w:rsid w:val="00C51764"/>
    <w:rsid w:val="00CA61AE"/>
    <w:rsid w:val="00CB0664"/>
    <w:rsid w:val="00CE15F8"/>
    <w:rsid w:val="00CE5B17"/>
    <w:rsid w:val="00D25412"/>
    <w:rsid w:val="00D32240"/>
    <w:rsid w:val="00D523EE"/>
    <w:rsid w:val="00D615DF"/>
    <w:rsid w:val="00D66768"/>
    <w:rsid w:val="00D81C9F"/>
    <w:rsid w:val="00E67E4B"/>
    <w:rsid w:val="00E735C3"/>
    <w:rsid w:val="00F13F37"/>
    <w:rsid w:val="00F448CB"/>
    <w:rsid w:val="00FB6818"/>
    <w:rsid w:val="00FC693F"/>
    <w:rsid w:val="00FF6C0A"/>
    <w:rsid w:val="12CC6930"/>
    <w:rsid w:val="57A6462A"/>
    <w:rsid w:val="628A90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4062061"/>
  <w14:defaultImageDpi w14:val="300"/>
  <w15:docId w15:val="{ECC4FA16-B16E-401C-A432-EF800A6C1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20314"/>
    <w:pPr>
      <w:spacing w:after="60" w:line="240" w:lineRule="auto"/>
    </w:pPr>
    <w:rPr>
      <w:rFonts w:ascii="Arial" w:hAnsi="Arial"/>
      <w:color w:val="232323"/>
      <w:sz w:val="18"/>
    </w:rPr>
  </w:style>
  <w:style w:type="paragraph" w:styleId="Heading1">
    <w:name w:val="heading 1"/>
    <w:basedOn w:val="Normal"/>
    <w:next w:val="Normal"/>
    <w:link w:val="Heading1Char"/>
    <w:uiPriority w:val="9"/>
    <w:qFormat/>
    <w:rsid w:val="00FC693F"/>
    <w:pPr>
      <w:keepNext/>
      <w:keepLines/>
      <w:spacing w:before="100"/>
      <w:outlineLvl w:val="0"/>
    </w:pPr>
    <w:rPr>
      <w:rFonts w:asciiTheme="majorHAnsi" w:eastAsiaTheme="majorEastAsia" w:hAnsiTheme="majorHAnsi" w:cstheme="majorBidi"/>
      <w:b/>
      <w:bCs/>
      <w:color w:val="7A182A"/>
      <w:sz w:val="24"/>
      <w:szCs w:val="28"/>
    </w:rPr>
  </w:style>
  <w:style w:type="paragraph" w:styleId="Heading2">
    <w:name w:val="heading 2"/>
    <w:basedOn w:val="Normal"/>
    <w:next w:val="Normal"/>
    <w:link w:val="Heading2Char"/>
    <w:uiPriority w:val="9"/>
    <w:unhideWhenUsed/>
    <w:qFormat/>
    <w:rsid w:val="00FC693F"/>
    <w:pPr>
      <w:keepNext/>
      <w:keepLines/>
      <w:spacing w:before="100"/>
      <w:outlineLvl w:val="1"/>
    </w:pPr>
    <w:rPr>
      <w:rFonts w:asciiTheme="majorHAnsi" w:eastAsiaTheme="majorEastAsia" w:hAnsiTheme="majorHAnsi" w:cstheme="majorBidi"/>
      <w:b/>
      <w:bCs/>
      <w:color w:val="7A182A"/>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before="100"/>
      <w:contextualSpacing/>
    </w:pPr>
    <w:rPr>
      <w:rFonts w:asciiTheme="majorHAnsi" w:eastAsiaTheme="majorEastAsia" w:hAnsiTheme="majorHAnsi" w:cstheme="majorBidi"/>
      <w:b/>
      <w:color w:val="7A182A"/>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4"/>
      </w:numPr>
      <w:contextualSpacing/>
    </w:pPr>
  </w:style>
  <w:style w:type="paragraph" w:styleId="ListBullet2">
    <w:name w:val="List Bullet 2"/>
    <w:basedOn w:val="Normal"/>
    <w:uiPriority w:val="99"/>
    <w:unhideWhenUsed/>
    <w:rsid w:val="00326F90"/>
    <w:pPr>
      <w:numPr>
        <w:numId w:val="8"/>
      </w:numPr>
      <w:contextualSpacing/>
    </w:pPr>
  </w:style>
  <w:style w:type="paragraph" w:styleId="ListBullet3">
    <w:name w:val="List Bullet 3"/>
    <w:basedOn w:val="Normal"/>
    <w:uiPriority w:val="99"/>
    <w:unhideWhenUsed/>
    <w:rsid w:val="00326F90"/>
    <w:pPr>
      <w:numPr>
        <w:numId w:val="9"/>
      </w:numPr>
      <w:contextualSpacing/>
    </w:pPr>
  </w:style>
  <w:style w:type="paragraph" w:styleId="ListNumber">
    <w:name w:val="List Number"/>
    <w:basedOn w:val="Normal"/>
    <w:uiPriority w:val="99"/>
    <w:unhideWhenUsed/>
    <w:rsid w:val="00326F90"/>
    <w:pPr>
      <w:numPr>
        <w:numId w:val="6"/>
      </w:numPr>
      <w:contextualSpacing/>
    </w:pPr>
  </w:style>
  <w:style w:type="paragraph" w:styleId="ListNumber2">
    <w:name w:val="List Number 2"/>
    <w:basedOn w:val="Normal"/>
    <w:uiPriority w:val="99"/>
    <w:unhideWhenUsed/>
    <w:rsid w:val="0029639D"/>
    <w:pPr>
      <w:numPr>
        <w:numId w:val="2"/>
      </w:numPr>
      <w:contextualSpacing/>
    </w:pPr>
  </w:style>
  <w:style w:type="paragraph" w:styleId="ListNumber3">
    <w:name w:val="List Number 3"/>
    <w:basedOn w:val="Normal"/>
    <w:uiPriority w:val="99"/>
    <w:unhideWhenUsed/>
    <w:rsid w:val="0029639D"/>
    <w:pPr>
      <w:numPr>
        <w:numId w:val="1"/>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834948-80ee-4316-a8c4-b54fa96c17b4" xsi:nil="true"/>
    <lcf76f155ced4ddcb4097134ff3c332f xmlns="06313233-3286-49da-88cf-a8f8a7e7c9d8">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C2E568EAD271445A53B6294C2363EB2" ma:contentTypeVersion="18" ma:contentTypeDescription="Create a new document." ma:contentTypeScope="" ma:versionID="ace5edd4f0b34c6baeda112d6da044db">
  <xsd:schema xmlns:xsd="http://www.w3.org/2001/XMLSchema" xmlns:xs="http://www.w3.org/2001/XMLSchema" xmlns:p="http://schemas.microsoft.com/office/2006/metadata/properties" xmlns:ns2="06313233-3286-49da-88cf-a8f8a7e7c9d8" xmlns:ns3="7b834948-80ee-4316-a8c4-b54fa96c17b4" targetNamespace="http://schemas.microsoft.com/office/2006/metadata/properties" ma:root="true" ma:fieldsID="584fbc32d360ed7e808cd17486b1e8f0" ns2:_="" ns3:_="">
    <xsd:import namespace="06313233-3286-49da-88cf-a8f8a7e7c9d8"/>
    <xsd:import namespace="7b834948-80ee-4316-a8c4-b54fa96c17b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313233-3286-49da-88cf-a8f8a7e7c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521f87b-8bbe-4b74-8f75-91a6c33ed01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b834948-80ee-4316-a8c4-b54fa96c17b4"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786e2b5-c595-485e-b23b-a960bd421dc0}" ma:internalName="TaxCatchAll" ma:showField="CatchAllData" ma:web="7b834948-80ee-4316-a8c4-b54fa96c17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C68F1E-BEFC-4331-943C-967D9BDED121}">
  <ds:schemaRefs>
    <ds:schemaRef ds:uri="http://schemas.microsoft.com/sharepoint/v3/contenttype/forms"/>
  </ds:schemaRefs>
</ds:datastoreItem>
</file>

<file path=customXml/itemProps2.xml><?xml version="1.0" encoding="utf-8"?>
<ds:datastoreItem xmlns:ds="http://schemas.openxmlformats.org/officeDocument/2006/customXml" ds:itemID="{B54ECD8E-62E9-4E54-8AA6-75D133ACBC1A}">
  <ds:schemaRefs>
    <ds:schemaRef ds:uri="http://schemas.microsoft.com/office/2006/metadata/properties"/>
    <ds:schemaRef ds:uri="http://schemas.microsoft.com/office/infopath/2007/PartnerControls"/>
    <ds:schemaRef ds:uri="7b834948-80ee-4316-a8c4-b54fa96c17b4"/>
    <ds:schemaRef ds:uri="06313233-3286-49da-88cf-a8f8a7e7c9d8"/>
  </ds:schemaRefs>
</ds:datastoreItem>
</file>

<file path=customXml/itemProps3.xml><?xml version="1.0" encoding="utf-8"?>
<ds:datastoreItem xmlns:ds="http://schemas.openxmlformats.org/officeDocument/2006/customXml" ds:itemID="{58004645-6BE5-4DBA-90B6-4927BF0252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313233-3286-49da-88cf-a8f8a7e7c9d8"/>
    <ds:schemaRef ds:uri="7b834948-80ee-4316-a8c4-b54fa96c17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0</Pages>
  <Words>0</Words>
  <Characters>0</Characters>
  <Application>Microsoft Office Word</Application>
  <DocSecurity>4</DocSecurity>
  <Lines>0</Lines>
  <Paragraphs>0</Paragraphs>
  <ScaleCrop>false</ScaleCrop>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Purchase of Exclusive Rights of Burial – Condensed</dc:title>
  <dc:subject>Condensed application and deed holder agreement</dc:subject>
  <dc:creator>Buckingham Town Council</dc:creator>
  <cp:keywords/>
  <dc:description>generated by python-docx</dc:description>
  <cp:lastModifiedBy>Lee Philips</cp:lastModifiedBy>
  <cp:revision>4</cp:revision>
  <dcterms:created xsi:type="dcterms:W3CDTF">2026-10-15T11:58:00Z</dcterms:created>
  <dcterms:modified xsi:type="dcterms:W3CDTF">2026-10-21T08:39:00Z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0x0101002C2E568EAD271445A53B6294C2363EB2</vt:lpwstr>
  </property>
  <property fmtid="{D5CDD505-2E9C-101B-9397-08002B2CF9AE}" pid="3" name="MediaServiceImageTags">
    <vt:lpwstr/>
  </property>
</Properties>
</file>